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84"/>
        </w:rPr>
      </w:pPr>
      <w:r>
        <w:rPr>
          <w:rFonts w:ascii="宋体" w:hAnsi="宋体"/>
          <w:b/>
          <w:sz w:val="84"/>
        </w:rPr>
      </w:r>
      <w:r/>
    </w:p>
    <w:p>
      <w:pPr>
        <w:jc w:val="center"/>
        <w:spacing w:line="360" w:lineRule="auto"/>
        <w:rPr>
          <w:rFonts w:ascii="宋体" w:hAnsi="宋体"/>
          <w:b/>
          <w:sz w:val="84"/>
        </w:rPr>
      </w:pPr>
      <w:r>
        <w:rPr>
          <w:rFonts w:hint="eastAsia" w:ascii="宋体" w:hAnsi="宋体"/>
          <w:b/>
          <w:sz w:val="84"/>
        </w:rPr>
        <w:t xml:space="preserve">招   标   文   件</w:t>
      </w:r>
      <w:r/>
    </w:p>
    <w:p>
      <w:pPr>
        <w:pStyle w:val="746"/>
        <w:rPr>
          <w:rFonts w:ascii="宋体" w:hAnsi="宋体" w:eastAsia="宋体"/>
        </w:rPr>
      </w:pPr>
      <w:r>
        <w:rPr>
          <w:rFonts w:ascii="宋体" w:hAnsi="宋体" w:eastAsia="宋体"/>
        </w:rPr>
      </w:r>
      <w:r/>
    </w:p>
    <w:p>
      <w:pPr>
        <w:spacing w:line="360" w:lineRule="auto"/>
        <w:rPr>
          <w:rFonts w:ascii="宋体" w:hAnsi="宋体"/>
          <w:sz w:val="32"/>
        </w:rPr>
      </w:pPr>
      <w:r>
        <w:rPr>
          <w:rFonts w:ascii="宋体" w:hAnsi="宋体"/>
          <w:sz w:val="32"/>
        </w:rPr>
      </w:r>
      <w:r/>
    </w:p>
    <w:p>
      <w:pPr>
        <w:jc w:val="center"/>
        <w:spacing w:line="360" w:lineRule="auto"/>
        <w:rPr>
          <w:rFonts w:hint="eastAsia" w:ascii="宋体" w:hAnsi="宋体" w:eastAsia="宋体"/>
          <w:b/>
          <w:color w:val="0000ff"/>
          <w:sz w:val="36"/>
          <w:szCs w:val="36"/>
          <w:lang w:eastAsia="zh-CN"/>
        </w:rPr>
      </w:pPr>
      <w:r>
        <w:rPr>
          <w:rFonts w:hint="eastAsia" w:ascii="宋体" w:hAnsi="宋体"/>
          <w:b/>
          <w:sz w:val="36"/>
        </w:rPr>
        <w:t xml:space="preserve">项目编号：</w:t>
      </w:r>
      <w:r>
        <w:rPr>
          <w:rFonts w:hint="eastAsia" w:ascii="宋体" w:hAnsi="宋体"/>
          <w:b/>
          <w:color w:val="0000ff"/>
          <w:sz w:val="36"/>
          <w:szCs w:val="36"/>
          <w:lang w:eastAsia="zh-CN"/>
        </w:rPr>
        <w:t xml:space="preserve">JSZC-321183-WTCG-G2026-0005</w:t>
      </w:r>
      <w:r/>
    </w:p>
    <w:p>
      <w:pPr>
        <w:pStyle w:val="746"/>
        <w:jc w:val="both"/>
      </w:pPr>
      <w:r/>
      <w:r/>
    </w:p>
    <w:p>
      <w:pPr>
        <w:pStyle w:val="746"/>
        <w:jc w:val="center"/>
      </w:pPr>
      <w:r>
        <w:rPr>
          <w:rFonts w:hint="eastAsia" w:ascii="宋体" w:hAnsi="宋体" w:eastAsia="宋体" w:cs="Times New Roman"/>
          <w:b/>
          <w:sz w:val="36"/>
          <w:szCs w:val="24"/>
        </w:rPr>
        <w:t xml:space="preserve">项目名称：</w:t>
      </w:r>
      <w:r>
        <w:rPr>
          <w:rFonts w:hint="eastAsia" w:ascii="宋体" w:hAnsi="宋体" w:eastAsia="宋体" w:cs="Times New Roman"/>
          <w:b/>
          <w:color w:val="0000ff"/>
          <w:sz w:val="36"/>
          <w:szCs w:val="22"/>
          <w:highlight w:val="white"/>
          <w:lang w:eastAsia="zh-CN"/>
        </w:rPr>
        <w:t xml:space="preserve">句容市人民医院医用气体采购</w:t>
      </w:r>
      <w:r/>
    </w:p>
    <w:p>
      <w:r/>
      <w:r/>
    </w:p>
    <w:p>
      <w:r/>
      <w:r/>
    </w:p>
    <w:p>
      <w:r/>
      <w:r/>
    </w:p>
    <w:p>
      <w:r/>
      <w:r/>
    </w:p>
    <w:p>
      <w:pPr>
        <w:jc w:val="center"/>
        <w:spacing w:line="360" w:lineRule="auto"/>
        <w:rPr>
          <w:rFonts w:hint="eastAsia" w:ascii="宋体" w:hAnsi="宋体" w:eastAsia="宋体"/>
          <w:b/>
          <w:color w:val="000000"/>
          <w:sz w:val="36"/>
          <w:szCs w:val="22"/>
          <w:lang w:eastAsia="zh-CN"/>
        </w:rPr>
      </w:pPr>
      <w:r>
        <w:rPr>
          <w:rFonts w:hint="eastAsia" w:ascii="宋体" w:hAnsi="宋体"/>
          <w:b/>
          <w:color w:val="0000ff"/>
          <w:sz w:val="36"/>
          <w:szCs w:val="22"/>
          <w:highlight w:val="white"/>
          <w:lang w:eastAsia="zh-CN"/>
        </w:rPr>
        <w:t xml:space="preserve">江苏万通拍卖有限公司</w:t>
      </w:r>
      <w:r/>
    </w:p>
    <w:p>
      <w:pPr>
        <w:jc w:val="center"/>
        <w:spacing w:line="360" w:lineRule="auto"/>
        <w:rPr>
          <w:rFonts w:hint="eastAsia" w:ascii="宋体" w:hAnsi="宋体"/>
          <w:b/>
          <w:color w:val="0000ff"/>
          <w:sz w:val="36"/>
          <w:szCs w:val="36"/>
          <w:highlight w:val="white"/>
        </w:rPr>
      </w:pPr>
      <w:r/>
      <w:bookmarkStart w:id="0" w:name="EBe098a072a19f453e8556e008bace2ce7"/>
      <w:r/>
      <w:r/>
    </w:p>
    <w:p>
      <w:pPr>
        <w:jc w:val="center"/>
        <w:spacing w:line="360" w:lineRule="auto"/>
        <w:rPr>
          <w:rFonts w:hint="eastAsia" w:ascii="宋体" w:hAnsi="宋体"/>
          <w:b/>
          <w:color w:val="0000ff"/>
          <w:sz w:val="36"/>
          <w:szCs w:val="36"/>
          <w:highlight w:val="white"/>
        </w:rPr>
      </w:pPr>
      <w:r>
        <w:rPr>
          <w:rFonts w:hint="eastAsia" w:ascii="宋体" w:hAnsi="宋体"/>
          <w:b/>
          <w:color w:val="0000ff"/>
          <w:sz w:val="36"/>
          <w:szCs w:val="36"/>
          <w:highlight w:val="white"/>
        </w:rPr>
      </w:r>
      <w:r/>
    </w:p>
    <w:p>
      <w:pPr>
        <w:jc w:val="center"/>
        <w:spacing w:line="360" w:lineRule="auto"/>
        <w:rPr>
          <w:rFonts w:hint="eastAsia" w:ascii="宋体" w:hAnsi="宋体"/>
          <w:b/>
          <w:color w:val="0000ff"/>
          <w:sz w:val="36"/>
          <w:szCs w:val="36"/>
          <w:highlight w:val="white"/>
        </w:rPr>
      </w:pPr>
      <w:r>
        <w:rPr>
          <w:rFonts w:hint="eastAsia" w:ascii="宋体" w:hAnsi="宋体"/>
          <w:b/>
          <w:color w:val="0000ff"/>
          <w:sz w:val="36"/>
          <w:szCs w:val="36"/>
          <w:highlight w:val="white"/>
        </w:rPr>
      </w:r>
      <w:r/>
    </w:p>
    <w:p>
      <w:pPr>
        <w:jc w:val="center"/>
        <w:spacing w:line="360" w:lineRule="auto"/>
        <w:rPr>
          <w:rFonts w:ascii="宋体" w:hAnsi="宋体"/>
          <w:b/>
          <w:color w:val="0000ff"/>
          <w:sz w:val="36"/>
          <w:szCs w:val="36"/>
          <w:highlight w:val="white"/>
        </w:rPr>
      </w:pPr>
      <w:r>
        <w:rPr>
          <w:rFonts w:hint="eastAsia" w:ascii="宋体" w:hAnsi="宋体"/>
          <w:b/>
          <w:color w:val="0000ff"/>
          <w:sz w:val="36"/>
          <w:szCs w:val="36"/>
          <w:highlight w:val="white"/>
        </w:rPr>
        <w:t xml:space="preserve">202</w:t>
      </w:r>
      <w:bookmarkEnd w:id="0"/>
      <w:r>
        <w:rPr>
          <w:rFonts w:hint="eastAsia" w:ascii="宋体" w:hAnsi="宋体"/>
          <w:b/>
          <w:color w:val="0000ff"/>
          <w:sz w:val="36"/>
          <w:szCs w:val="36"/>
          <w:highlight w:val="white"/>
          <w:lang w:val="en-US" w:eastAsia="zh-CN"/>
        </w:rPr>
        <w:t xml:space="preserve">6</w:t>
      </w:r>
      <w:r>
        <w:rPr>
          <w:rFonts w:hint="eastAsia" w:ascii="宋体" w:hAnsi="宋体"/>
          <w:b/>
          <w:color w:val="0000ff"/>
          <w:sz w:val="36"/>
          <w:szCs w:val="36"/>
          <w:highlight w:val="white"/>
        </w:rPr>
        <w:t xml:space="preserve">年</w:t>
      </w:r>
      <w:r>
        <w:rPr>
          <w:rFonts w:hint="eastAsia" w:ascii="宋体" w:hAnsi="宋体"/>
          <w:b/>
          <w:color w:val="0000ff"/>
          <w:sz w:val="36"/>
          <w:szCs w:val="36"/>
          <w:highlight w:val="white"/>
          <w:lang w:val="en-US" w:eastAsia="zh-CN"/>
        </w:rPr>
        <w:t xml:space="preserve">7</w:t>
      </w:r>
      <w:r>
        <w:rPr>
          <w:rFonts w:hint="eastAsia" w:ascii="宋体" w:hAnsi="宋体"/>
          <w:b/>
          <w:color w:val="0000ff"/>
          <w:sz w:val="36"/>
          <w:szCs w:val="36"/>
          <w:highlight w:val="white"/>
        </w:rPr>
        <w:t xml:space="preserve">月</w:t>
      </w:r>
      <w:r/>
    </w:p>
    <w:p>
      <w:pPr>
        <w:spacing w:line="360" w:lineRule="auto"/>
        <w:tabs>
          <w:tab w:val="left" w:pos="1470" w:leader="none"/>
        </w:tabs>
        <w:rPr>
          <w:rFonts w:ascii="幼圆" w:hAnsi="Arial" w:eastAsia="楷体_GB2312"/>
          <w:b/>
          <w:sz w:val="44"/>
          <w:szCs w:val="20"/>
        </w:rPr>
      </w:pPr>
      <w:r>
        <w:rPr>
          <w:rFonts w:ascii="幼圆" w:hAnsi="Arial" w:eastAsia="楷体_GB2312"/>
          <w:b/>
          <w:sz w:val="44"/>
          <w:szCs w:val="20"/>
        </w:rPr>
      </w:r>
      <w:r/>
    </w:p>
    <w:p>
      <w:pPr>
        <w:jc w:val="center"/>
        <w:spacing w:line="360" w:lineRule="auto"/>
        <w:tabs>
          <w:tab w:val="left" w:pos="1470" w:leader="none"/>
        </w:tabs>
        <w:rPr>
          <w:rFonts w:ascii="宋体" w:hAnsi="宋体"/>
          <w:b/>
          <w:color w:val="5b9bd5" w:themeColor="accent5"/>
          <w:sz w:val="36"/>
          <w:szCs w:val="36"/>
          <w14:textFill>
            <w14:solidFill>
              <w14:schemeClr w14:val="accent5"/>
            </w14:solidFill>
          </w14:textFill>
        </w:rPr>
      </w:pPr>
      <w:r>
        <w:rPr>
          <w:rFonts w:hint="eastAsia" w:ascii="宋体" w:hAnsi="宋体"/>
          <w:b/>
          <w:sz w:val="44"/>
        </w:rPr>
        <w:t xml:space="preserve">招标文件目录 </w:t>
      </w:r>
      <w:r/>
    </w:p>
    <w:p>
      <w:pPr>
        <w:ind w:firstLine="883"/>
        <w:jc w:val="center"/>
        <w:spacing w:line="360" w:lineRule="auto"/>
        <w:rPr>
          <w:rFonts w:ascii="宋体" w:hAnsi="宋体"/>
          <w:b/>
          <w:sz w:val="44"/>
        </w:rPr>
      </w:pPr>
      <w:r>
        <w:rPr>
          <w:rFonts w:ascii="宋体" w:hAnsi="宋体"/>
          <w:b/>
          <w:sz w:val="44"/>
        </w:rPr>
      </w:r>
      <w:r/>
    </w:p>
    <w:p>
      <w:pPr>
        <w:jc w:val="left"/>
        <w:spacing w:line="360" w:lineRule="auto"/>
        <w:rPr>
          <w:rFonts w:ascii="宋体" w:hAnsi="宋体"/>
          <w:b/>
          <w:sz w:val="30"/>
        </w:rPr>
      </w:pPr>
      <w:r>
        <w:rPr>
          <w:rFonts w:hint="eastAsia" w:ascii="宋体" w:hAnsi="宋体"/>
          <w:b/>
          <w:sz w:val="30"/>
        </w:rPr>
        <w:t xml:space="preserve">第一部分    投标邀请.............................. 2</w:t>
      </w:r>
      <w:r/>
    </w:p>
    <w:p>
      <w:pPr>
        <w:jc w:val="left"/>
        <w:spacing w:line="360" w:lineRule="auto"/>
        <w:rPr>
          <w:rFonts w:hint="eastAsia" w:ascii="宋体" w:hAnsi="宋体" w:eastAsia="宋体"/>
          <w:b/>
          <w:sz w:val="30"/>
          <w:lang w:eastAsia="zh-CN"/>
        </w:rPr>
      </w:pPr>
      <w:r>
        <w:rPr>
          <w:rFonts w:hint="eastAsia" w:ascii="宋体" w:hAnsi="宋体"/>
          <w:b/>
          <w:sz w:val="30"/>
        </w:rPr>
        <w:t xml:space="preserve">第二部分    投标人须知.............................</w:t>
      </w:r>
      <w:r>
        <w:rPr>
          <w:rFonts w:hint="eastAsia" w:ascii="宋体" w:hAnsi="宋体"/>
          <w:b/>
          <w:sz w:val="30"/>
          <w:lang w:val="en-US" w:eastAsia="zh-CN"/>
        </w:rPr>
        <w:t xml:space="preserve">6</w:t>
      </w:r>
      <w:r/>
    </w:p>
    <w:p>
      <w:pPr>
        <w:jc w:val="left"/>
        <w:spacing w:line="360" w:lineRule="auto"/>
        <w:rPr>
          <w:rFonts w:hint="default" w:ascii="宋体" w:hAnsi="宋体" w:eastAsia="宋体"/>
          <w:b/>
          <w:sz w:val="30"/>
          <w:lang w:val="en-US" w:eastAsia="zh-CN"/>
        </w:rPr>
      </w:pPr>
      <w:r>
        <w:rPr>
          <w:rFonts w:hint="eastAsia" w:ascii="宋体" w:hAnsi="宋体"/>
          <w:b/>
          <w:sz w:val="30"/>
        </w:rPr>
        <w:t xml:space="preserve">第三部分    拟签订的合同文本.......................</w:t>
      </w:r>
      <w:r>
        <w:rPr>
          <w:rFonts w:hint="eastAsia" w:ascii="宋体" w:hAnsi="宋体"/>
          <w:b/>
          <w:sz w:val="30"/>
          <w:lang w:val="en-US" w:eastAsia="zh-CN"/>
        </w:rPr>
        <w:t xml:space="preserve">27</w:t>
      </w:r>
      <w:r/>
    </w:p>
    <w:p>
      <w:pPr>
        <w:jc w:val="left"/>
        <w:spacing w:line="360" w:lineRule="auto"/>
        <w:rPr>
          <w:rFonts w:hint="eastAsia" w:ascii="宋体" w:hAnsi="宋体" w:eastAsia="宋体"/>
          <w:b/>
          <w:sz w:val="30"/>
          <w:lang w:eastAsia="zh-CN"/>
        </w:rPr>
      </w:pPr>
      <w:r>
        <w:rPr>
          <w:rFonts w:hint="eastAsia" w:ascii="宋体" w:hAnsi="宋体"/>
          <w:b/>
          <w:sz w:val="30"/>
        </w:rPr>
        <w:t xml:space="preserve">第四部分    采购需求...............................3</w:t>
      </w:r>
      <w:r>
        <w:rPr>
          <w:rFonts w:hint="eastAsia" w:ascii="宋体" w:hAnsi="宋体"/>
          <w:b/>
          <w:sz w:val="30"/>
          <w:lang w:val="en-US" w:eastAsia="zh-CN"/>
        </w:rPr>
        <w:t xml:space="preserve">8</w:t>
      </w:r>
      <w:r/>
    </w:p>
    <w:p>
      <w:pPr>
        <w:jc w:val="left"/>
        <w:spacing w:line="360" w:lineRule="auto"/>
        <w:rPr>
          <w:rFonts w:hint="default" w:ascii="宋体" w:hAnsi="宋体" w:eastAsia="宋体"/>
          <w:b/>
          <w:sz w:val="30"/>
          <w:lang w:val="en-US" w:eastAsia="zh-CN"/>
        </w:rPr>
      </w:pPr>
      <w:r>
        <w:rPr>
          <w:rFonts w:hint="eastAsia" w:ascii="宋体" w:hAnsi="宋体"/>
          <w:b/>
          <w:sz w:val="30"/>
        </w:rPr>
        <w:t xml:space="preserve">第五部分    评标办法和标准.........................</w:t>
      </w:r>
      <w:r>
        <w:rPr>
          <w:rFonts w:hint="eastAsia" w:ascii="宋体" w:hAnsi="宋体"/>
          <w:b/>
          <w:sz w:val="30"/>
          <w:lang w:val="en-US" w:eastAsia="zh-CN"/>
        </w:rPr>
        <w:t xml:space="preserve">41</w:t>
      </w:r>
      <w:r/>
    </w:p>
    <w:p>
      <w:pPr>
        <w:jc w:val="left"/>
        <w:spacing w:line="360" w:lineRule="auto"/>
        <w:rPr>
          <w:rFonts w:hint="default" w:ascii="宋体" w:hAnsi="宋体" w:eastAsia="宋体"/>
          <w:b/>
          <w:sz w:val="30"/>
          <w:lang w:val="en-US" w:eastAsia="zh-CN"/>
        </w:rPr>
      </w:pPr>
      <w:r>
        <w:rPr>
          <w:rFonts w:hint="eastAsia" w:ascii="宋体" w:hAnsi="宋体"/>
          <w:b/>
          <w:sz w:val="30"/>
        </w:rPr>
        <w:t xml:space="preserve">第六部分    投标文件（格式）.......................</w:t>
      </w:r>
      <w:r>
        <w:rPr>
          <w:rFonts w:hint="eastAsia" w:ascii="宋体" w:hAnsi="宋体"/>
          <w:b/>
          <w:sz w:val="30"/>
          <w:lang w:val="en-US" w:eastAsia="zh-CN"/>
        </w:rPr>
        <w:t xml:space="preserve">50</w:t>
      </w:r>
      <w:r/>
    </w:p>
    <w:p>
      <w:pPr>
        <w:pStyle w:val="747"/>
        <w:ind w:right="900"/>
        <w:jc w:val="center"/>
        <w:keepLines w:val="0"/>
        <w:keepNext w:val="0"/>
        <w:spacing w:before="200" w:after="200" w:line="360" w:lineRule="auto"/>
        <w:rPr>
          <w:rFonts w:ascii="宋体" w:hAnsi="宋体"/>
          <w:sz w:val="36"/>
          <w:szCs w:val="36"/>
        </w:rPr>
      </w:pPr>
      <w:r>
        <w:rPr>
          <w:rFonts w:ascii="宋体" w:hAnsi="宋体"/>
          <w:sz w:val="30"/>
        </w:rPr>
        <w:br w:type="page" w:clear="all"/>
      </w:r>
      <w:bookmarkStart w:id="1" w:name="_Toc100386033"/>
      <w:r/>
      <w:bookmarkStart w:id="2" w:name="_Toc92167999"/>
      <w:r/>
      <w:bookmarkStart w:id="3" w:name="_Toc20732967"/>
      <w:r>
        <w:rPr>
          <w:rFonts w:hint="eastAsia" w:ascii="宋体" w:hAnsi="宋体"/>
          <w:sz w:val="36"/>
          <w:szCs w:val="36"/>
        </w:rPr>
        <w:t xml:space="preserve">第一部分  投标邀请</w:t>
      </w:r>
      <w:bookmarkEnd w:id="1"/>
      <w:r/>
      <w:bookmarkEnd w:id="2"/>
      <w:r/>
      <w:bookmarkEnd w:id="3"/>
      <w:r/>
      <w:r/>
    </w:p>
    <w:p>
      <w:pPr>
        <w:ind w:firstLine="480"/>
        <w:spacing w:line="360" w:lineRule="auto"/>
        <w:rPr>
          <w:rFonts w:ascii="宋体" w:hAnsi="宋体"/>
          <w:sz w:val="24"/>
          <w:szCs w:val="28"/>
        </w:rPr>
        <w:pBdr>
          <w:top w:val="single" w:color="auto" w:sz="4" w:space="1"/>
          <w:left w:val="single" w:color="auto" w:sz="4" w:space="4"/>
          <w:bottom w:val="single" w:color="auto" w:sz="4" w:space="1"/>
          <w:right w:val="single" w:color="auto" w:sz="4" w:space="4"/>
        </w:pBdr>
      </w:pPr>
      <w:r/>
      <w:bookmarkStart w:id="4" w:name="_Toc92168010"/>
      <w:r/>
      <w:bookmarkStart w:id="5" w:name="_Toc20732978"/>
      <w:r/>
      <w:bookmarkStart w:id="6" w:name="_Toc100386044"/>
      <w:r/>
      <w:bookmarkStart w:id="7" w:name="_Toc98669699"/>
      <w:r/>
      <w:bookmarkStart w:id="8" w:name="_Toc98669341"/>
      <w:r>
        <w:rPr>
          <w:rFonts w:hint="eastAsia" w:ascii="宋体" w:hAnsi="宋体"/>
          <w:sz w:val="24"/>
          <w:szCs w:val="28"/>
        </w:rPr>
        <w:t xml:space="preserve">项目概况</w:t>
      </w:r>
      <w:r/>
    </w:p>
    <w:p>
      <w:pPr>
        <w:ind w:firstLine="480"/>
        <w:spacing w:line="360" w:lineRule="auto"/>
        <w:rPr>
          <w:rFonts w:ascii="宋体" w:hAnsi="宋体"/>
          <w:color w:val="0000ff"/>
          <w:sz w:val="24"/>
          <w:szCs w:val="28"/>
          <w:highlight w:val="white"/>
        </w:rPr>
        <w:pBdr>
          <w:top w:val="single" w:color="auto" w:sz="4" w:space="1"/>
          <w:left w:val="single" w:color="auto" w:sz="4" w:space="4"/>
          <w:bottom w:val="single" w:color="auto" w:sz="4" w:space="1"/>
          <w:right w:val="single" w:color="auto" w:sz="4" w:space="4"/>
        </w:pBdr>
      </w:pPr>
      <w:r>
        <w:rPr>
          <w:rFonts w:hint="eastAsia" w:ascii="宋体" w:hAnsi="宋体"/>
          <w:color w:val="0000ff"/>
          <w:sz w:val="24"/>
          <w:szCs w:val="28"/>
          <w:lang w:eastAsia="zh-CN"/>
        </w:rPr>
        <w:t xml:space="preserve">句容市人民医院医用气体采购</w:t>
      </w:r>
      <w:r>
        <w:rPr>
          <w:rFonts w:hint="eastAsia" w:ascii="宋体" w:hAnsi="宋体"/>
          <w:sz w:val="24"/>
          <w:szCs w:val="28"/>
        </w:rPr>
        <w:t xml:space="preserve">的潜在投标人应在</w:t>
      </w:r>
      <w:r>
        <w:rPr>
          <w:rFonts w:hint="eastAsia" w:ascii="宋体" w:hAnsi="宋体"/>
          <w:color w:val="000000"/>
          <w:sz w:val="24"/>
          <w:szCs w:val="28"/>
          <w:highlight w:val="white"/>
          <w:u w:val="single"/>
        </w:rPr>
        <w:t xml:space="preserve">江苏政府采购网-苏采云平台</w:t>
      </w:r>
      <w:r>
        <w:rPr>
          <w:rFonts w:hint="eastAsia" w:ascii="宋体" w:hAnsi="宋体"/>
          <w:sz w:val="24"/>
          <w:highlight w:val="white"/>
          <w:u w:val="single"/>
        </w:rPr>
        <w:t xml:space="preserve">http://jszfcg.jsczt.cn/jszc/login</w:t>
      </w:r>
      <w:r>
        <w:rPr>
          <w:highlight w:val="white"/>
        </w:rPr>
        <w:fldChar w:fldCharType="begin"/>
      </w:r>
      <w:r>
        <w:rPr>
          <w:highlight w:val="white"/>
        </w:rPr>
        <w:instrText xml:space="preserve"> HYPERLINK "http://jszfcg.jsczt.cn/jszc/login获取招标文件，并于2025年01月" \o "http://jszfcg.jsczt.cn/jszc/login获取招标文件，并于2025年01月" </w:instrText>
      </w:r>
      <w:r>
        <w:rPr>
          <w:highlight w:val="white"/>
        </w:rPr>
        <w:fldChar w:fldCharType="separate"/>
      </w:r>
      <w:r>
        <w:rPr>
          <w:rStyle w:val="826"/>
          <w:rFonts w:hint="eastAsia" w:ascii="宋体" w:hAnsi="宋体"/>
          <w:color w:val="auto"/>
          <w:sz w:val="24"/>
          <w:highlight w:val="white"/>
        </w:rPr>
        <w:t xml:space="preserve">获取招标文件，</w:t>
      </w:r>
      <w:r>
        <w:rPr>
          <w:rStyle w:val="826"/>
          <w:rFonts w:hint="eastAsia" w:ascii="宋体" w:hAnsi="宋体"/>
          <w:sz w:val="24"/>
          <w:highlight w:val="white"/>
        </w:rPr>
        <w:t xml:space="preserve">并于202</w:t>
      </w:r>
      <w:r>
        <w:rPr>
          <w:rStyle w:val="826"/>
          <w:rFonts w:hint="eastAsia" w:ascii="宋体" w:hAnsi="宋体"/>
          <w:sz w:val="24"/>
          <w:highlight w:val="white"/>
          <w:lang w:val="en-US" w:eastAsia="zh-CN"/>
        </w:rPr>
        <w:t xml:space="preserve">6</w:t>
      </w:r>
      <w:r>
        <w:rPr>
          <w:rStyle w:val="826"/>
          <w:rFonts w:hint="eastAsia" w:ascii="宋体" w:hAnsi="宋体"/>
          <w:sz w:val="24"/>
          <w:highlight w:val="white"/>
        </w:rPr>
        <w:t xml:space="preserve">年</w:t>
      </w:r>
      <w:r>
        <w:rPr>
          <w:rStyle w:val="826"/>
          <w:rFonts w:hint="eastAsia" w:ascii="宋体" w:hAnsi="宋体"/>
          <w:sz w:val="24"/>
          <w:highlight w:val="white"/>
          <w:lang w:val="en-US" w:eastAsia="zh-CN"/>
        </w:rPr>
        <w:t xml:space="preserve">8</w:t>
      </w:r>
      <w:r>
        <w:rPr>
          <w:rStyle w:val="826"/>
          <w:rFonts w:hint="eastAsia" w:ascii="宋体" w:hAnsi="宋体"/>
          <w:sz w:val="24"/>
          <w:highlight w:val="white"/>
        </w:rPr>
        <w:t xml:space="preserve">月</w:t>
      </w:r>
      <w:r>
        <w:rPr>
          <w:rStyle w:val="826"/>
          <w:rFonts w:hint="eastAsia" w:ascii="宋体" w:hAnsi="宋体"/>
          <w:sz w:val="24"/>
          <w:highlight w:val="white"/>
        </w:rPr>
        <w:fldChar w:fldCharType="end"/>
        <w:t xml:space="preserve">19</w:t>
      </w:r>
      <w:r>
        <w:rPr>
          <w:rStyle w:val="826"/>
          <w:rFonts w:hint="eastAsia"/>
          <w:sz w:val="24"/>
          <w:highlight w:val="white"/>
        </w:rPr>
        <w:t xml:space="preserve">日</w:t>
      </w:r>
      <w:r>
        <w:rPr>
          <w:rFonts w:hint="eastAsia" w:ascii="宋体" w:hAnsi="宋体"/>
          <w:color w:val="0000ff"/>
          <w:sz w:val="24"/>
          <w:highlight w:val="white"/>
        </w:rPr>
        <w:t xml:space="preserve">09点00分</w:t>
      </w:r>
      <w:r>
        <w:rPr>
          <w:rFonts w:hint="eastAsia" w:ascii="宋体" w:hAnsi="宋体"/>
          <w:sz w:val="24"/>
          <w:szCs w:val="28"/>
          <w:highlight w:val="white"/>
        </w:rPr>
        <w:t xml:space="preserve">（北京时间）</w:t>
      </w:r>
      <w:r>
        <w:rPr>
          <w:rFonts w:hint="eastAsia" w:ascii="宋体" w:hAnsi="宋体"/>
          <w:sz w:val="24"/>
          <w:szCs w:val="28"/>
          <w:highlight w:val="white"/>
        </w:rPr>
        <w:t xml:space="preserve">前按要求递交投标文件。</w:t>
      </w:r>
      <w:r>
        <w:rPr>
          <w:highlight w:val="white"/>
        </w:rPr>
      </w:r>
      <w:r/>
    </w:p>
    <w:p>
      <w:pPr>
        <w:pStyle w:val="746"/>
        <w:ind w:left="-142"/>
        <w:jc w:val="both"/>
        <w:spacing w:line="360" w:lineRule="auto"/>
        <w:rPr>
          <w:rFonts w:ascii="宋体" w:hAnsi="宋体" w:eastAsia="宋体" w:cs="宋体"/>
          <w:b w:val="0"/>
          <w:sz w:val="24"/>
          <w:szCs w:val="28"/>
        </w:rPr>
      </w:pPr>
      <w:r/>
      <w:bookmarkStart w:id="9" w:name="_Toc35393790"/>
      <w:r/>
      <w:bookmarkStart w:id="10" w:name="_Toc28359002"/>
      <w:r/>
      <w:bookmarkStart w:id="11" w:name="_Toc28359079"/>
      <w:r/>
      <w:bookmarkStart w:id="12" w:name="_Toc35393621"/>
      <w:r/>
      <w:bookmarkStart w:id="13" w:name="_Hlk24379207"/>
      <w:r>
        <w:rPr>
          <w:rFonts w:hint="eastAsia" w:ascii="宋体" w:hAnsi="宋体" w:eastAsia="宋体" w:cs="宋体"/>
          <w:b w:val="0"/>
          <w:sz w:val="24"/>
          <w:szCs w:val="28"/>
        </w:rPr>
        <w:t xml:space="preserve">一、</w:t>
      </w:r>
      <w:r>
        <w:rPr>
          <w:rFonts w:hint="eastAsia" w:ascii="宋体" w:hAnsi="宋体" w:eastAsia="宋体" w:cs="宋体"/>
          <w:b w:val="0"/>
          <w:sz w:val="24"/>
          <w:szCs w:val="28"/>
          <w:lang w:eastAsia="zh-CN"/>
        </w:rPr>
        <w:t xml:space="preserve">项目</w:t>
      </w:r>
      <w:r>
        <w:rPr>
          <w:rFonts w:hint="eastAsia" w:ascii="宋体" w:hAnsi="宋体" w:eastAsia="宋体" w:cs="宋体"/>
          <w:b w:val="0"/>
          <w:sz w:val="24"/>
          <w:szCs w:val="28"/>
        </w:rPr>
        <w:t xml:space="preserve">基本情况</w:t>
      </w:r>
      <w:bookmarkEnd w:id="9"/>
      <w:r/>
      <w:bookmarkEnd w:id="10"/>
      <w:r/>
      <w:bookmarkEnd w:id="11"/>
      <w:r/>
      <w:bookmarkEnd w:id="12"/>
      <w:r/>
      <w:r/>
    </w:p>
    <w:p>
      <w:pPr>
        <w:ind w:firstLine="480"/>
        <w:spacing w:line="360" w:lineRule="auto"/>
        <w:rPr>
          <w:rFonts w:hint="eastAsia" w:ascii="宋体" w:hAnsi="宋体" w:eastAsia="宋体"/>
          <w:color w:val="0000ff"/>
          <w:sz w:val="24"/>
          <w:szCs w:val="28"/>
          <w:lang w:eastAsia="zh-CN"/>
        </w:rPr>
      </w:pPr>
      <w:r>
        <w:rPr>
          <w:rFonts w:hint="eastAsia" w:ascii="宋体" w:hAnsi="宋体"/>
          <w:sz w:val="24"/>
          <w:szCs w:val="28"/>
        </w:rPr>
        <w:t xml:space="preserve">项目编号：</w:t>
      </w:r>
      <w:r>
        <w:rPr>
          <w:rFonts w:hint="eastAsia" w:ascii="宋体" w:hAnsi="宋体"/>
          <w:color w:val="0000ff"/>
          <w:sz w:val="24"/>
          <w:szCs w:val="28"/>
          <w:lang w:eastAsia="zh-CN"/>
        </w:rPr>
        <w:t xml:space="preserve">JSZC-321183-WTCG-G2026-0005</w:t>
      </w:r>
      <w:r/>
    </w:p>
    <w:p>
      <w:pPr>
        <w:ind w:firstLine="480"/>
        <w:spacing w:line="360" w:lineRule="auto"/>
        <w:rPr>
          <w:rFonts w:hint="eastAsia" w:ascii="宋体" w:hAnsi="宋体" w:eastAsia="宋体"/>
          <w:color w:val="0000ff"/>
          <w:sz w:val="24"/>
          <w:szCs w:val="28"/>
          <w:lang w:eastAsia="zh-CN"/>
        </w:rPr>
      </w:pPr>
      <w:r>
        <w:rPr>
          <w:rFonts w:hint="eastAsia" w:ascii="宋体" w:hAnsi="宋体"/>
          <w:sz w:val="24"/>
          <w:szCs w:val="28"/>
        </w:rPr>
        <w:t xml:space="preserve">项目名称：</w:t>
      </w:r>
      <w:bookmarkEnd w:id="13"/>
      <w:r>
        <w:rPr>
          <w:rFonts w:hint="eastAsia" w:ascii="宋体" w:hAnsi="宋体"/>
          <w:color w:val="0000ff"/>
          <w:sz w:val="24"/>
          <w:szCs w:val="28"/>
          <w:lang w:eastAsia="zh-CN"/>
        </w:rPr>
        <w:t xml:space="preserve">句容市人民医院医用气体采购</w:t>
      </w:r>
      <w:r/>
    </w:p>
    <w:p>
      <w:pPr>
        <w:ind w:firstLine="480"/>
        <w:spacing w:line="360" w:lineRule="auto"/>
        <w:rPr>
          <w:rFonts w:ascii="宋体" w:hAnsi="宋体" w:cs="宋体"/>
          <w:color w:val="000000"/>
          <w:sz w:val="24"/>
        </w:rPr>
      </w:pPr>
      <w:r>
        <w:rPr>
          <w:rFonts w:hint="eastAsia" w:ascii="宋体" w:hAnsi="宋体"/>
          <w:sz w:val="24"/>
          <w:szCs w:val="28"/>
        </w:rPr>
        <w:t xml:space="preserve">预算金额：</w:t>
      </w:r>
      <w:r>
        <w:rPr>
          <w:rFonts w:hint="eastAsia" w:ascii="宋体" w:hAnsi="宋体"/>
          <w:color w:val="0000ff"/>
          <w:sz w:val="24"/>
          <w:szCs w:val="28"/>
          <w:lang w:val="en-US" w:eastAsia="zh-CN"/>
        </w:rPr>
        <w:t xml:space="preserve">309万元（103万元/年*3年）</w:t>
      </w:r>
      <w:r/>
    </w:p>
    <w:p>
      <w:pPr>
        <w:ind w:firstLine="480"/>
        <w:jc w:val="left"/>
        <w:spacing w:line="360" w:lineRule="auto"/>
        <w:widowControl/>
        <w:rPr>
          <w:rFonts w:ascii="宋体" w:hAnsi="宋体" w:cs="宋体"/>
          <w:color w:val="000000"/>
          <w:sz w:val="24"/>
        </w:rPr>
      </w:pPr>
      <w:r>
        <w:rPr>
          <w:rFonts w:hint="eastAsia" w:ascii="宋体" w:hAnsi="宋体"/>
          <w:sz w:val="24"/>
          <w:szCs w:val="28"/>
        </w:rPr>
        <w:t xml:space="preserve">最高限价：</w:t>
      </w:r>
      <w:r>
        <w:rPr>
          <w:rFonts w:hint="eastAsia" w:ascii="宋体" w:hAnsi="宋体"/>
          <w:color w:val="0000ff"/>
          <w:sz w:val="24"/>
          <w:szCs w:val="28"/>
          <w:lang w:val="en-US" w:eastAsia="zh-CN"/>
        </w:rPr>
        <w:t xml:space="preserve">308.9874万元（102.9958万元/年*3年）</w:t>
      </w:r>
      <w:r/>
    </w:p>
    <w:p>
      <w:pPr>
        <w:ind w:firstLine="480"/>
        <w:spacing w:line="360" w:lineRule="auto"/>
        <w:rPr>
          <w:rFonts w:ascii="宋体" w:hAnsi="宋体"/>
          <w:color w:val="0000ff"/>
          <w:sz w:val="24"/>
          <w:szCs w:val="28"/>
        </w:rPr>
      </w:pPr>
      <w:r>
        <w:rPr>
          <w:rFonts w:hint="eastAsia" w:ascii="宋体" w:hAnsi="宋体"/>
          <w:sz w:val="24"/>
          <w:szCs w:val="28"/>
        </w:rPr>
        <w:t xml:space="preserve">采购需求：</w:t>
      </w:r>
      <w:r>
        <w:rPr>
          <w:rFonts w:hint="eastAsia" w:ascii="宋体" w:hAnsi="宋体"/>
          <w:color w:val="0000ff"/>
          <w:sz w:val="24"/>
          <w:szCs w:val="28"/>
        </w:rPr>
        <w:t xml:space="preserve">详细内容及要求见采购需求。</w:t>
      </w:r>
      <w:r/>
    </w:p>
    <w:p>
      <w:pPr>
        <w:ind w:firstLine="480"/>
        <w:spacing w:line="360" w:lineRule="auto"/>
        <w:rPr>
          <w:rFonts w:ascii="宋体" w:hAnsi="宋体"/>
          <w:sz w:val="24"/>
          <w:szCs w:val="28"/>
        </w:rPr>
      </w:pPr>
      <w:r>
        <w:rPr>
          <w:rFonts w:hint="eastAsia" w:ascii="宋体" w:hAnsi="宋体"/>
          <w:sz w:val="24"/>
          <w:szCs w:val="28"/>
        </w:rPr>
        <w:t xml:space="preserve">合同履行期限：</w:t>
      </w:r>
      <w:r>
        <w:rPr>
          <w:rFonts w:hint="eastAsia" w:ascii="宋体" w:hAnsi="宋体"/>
          <w:color w:val="0000ff"/>
          <w:sz w:val="24"/>
          <w:szCs w:val="28"/>
        </w:rPr>
        <w:t xml:space="preserve">详细内容及要求见采购需求。</w:t>
      </w:r>
      <w:r/>
    </w:p>
    <w:p>
      <w:pPr>
        <w:ind w:firstLine="480"/>
        <w:spacing w:line="360" w:lineRule="auto"/>
        <w:rPr>
          <w:rFonts w:ascii="宋体" w:hAnsi="宋体"/>
          <w:color w:val="000000"/>
          <w:sz w:val="24"/>
        </w:rPr>
      </w:pPr>
      <w:r>
        <w:rPr>
          <w:rFonts w:hint="eastAsia" w:ascii="宋体" w:hAnsi="宋体"/>
          <w:color w:val="000000"/>
          <w:sz w:val="24"/>
        </w:rPr>
        <w:t xml:space="preserve">本项目是否接受联合体投标：不接受</w:t>
      </w:r>
      <w:r/>
    </w:p>
    <w:p>
      <w:pPr>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本次采购确定的中标人数量：</w:t>
      </w:r>
      <w:bookmarkStart w:id="14" w:name="EB337cdd935a2e40599f2905ccc249562d"/>
      <w:r>
        <w:rPr>
          <w:rFonts w:hint="eastAsia" w:ascii="宋体" w:hAnsi="宋体"/>
          <w:color w:val="0000ff"/>
          <w:sz w:val="24"/>
          <w:szCs w:val="28"/>
          <w:highlight w:val="white"/>
        </w:rPr>
        <w:t xml:space="preserve">1名</w:t>
      </w:r>
      <w:bookmarkEnd w:id="14"/>
      <w:r/>
      <w:r/>
    </w:p>
    <w:p>
      <w:pPr>
        <w:pStyle w:val="746"/>
        <w:ind w:left="-142"/>
        <w:jc w:val="both"/>
        <w:spacing w:line="360" w:lineRule="auto"/>
        <w:rPr>
          <w:rFonts w:ascii="宋体" w:hAnsi="宋体" w:eastAsia="宋体" w:cs="宋体"/>
          <w:b w:val="0"/>
          <w:sz w:val="24"/>
          <w:szCs w:val="28"/>
        </w:rPr>
      </w:pPr>
      <w:r/>
      <w:bookmarkStart w:id="15" w:name="_Toc28359003"/>
      <w:r/>
      <w:bookmarkStart w:id="16" w:name="_Toc35393622"/>
      <w:r/>
      <w:bookmarkStart w:id="17" w:name="_Toc35393791"/>
      <w:r/>
      <w:bookmarkStart w:id="18" w:name="_Toc28359080"/>
      <w:r>
        <w:rPr>
          <w:rFonts w:hint="eastAsia" w:ascii="宋体" w:hAnsi="宋体" w:eastAsia="宋体" w:cs="宋体"/>
          <w:b w:val="0"/>
          <w:sz w:val="24"/>
          <w:szCs w:val="28"/>
        </w:rPr>
        <w:t xml:space="preserve">二、申请人的资格要求：</w:t>
      </w:r>
      <w:bookmarkEnd w:id="15"/>
      <w:r/>
      <w:bookmarkEnd w:id="16"/>
      <w:r/>
      <w:bookmarkEnd w:id="17"/>
      <w:r/>
      <w:bookmarkEnd w:id="18"/>
      <w:r>
        <w:rPr>
          <w:rFonts w:ascii="宋体" w:hAnsi="宋体" w:eastAsia="宋体" w:cs="宋体"/>
          <w:b w:val="0"/>
          <w:sz w:val="24"/>
          <w:szCs w:val="28"/>
        </w:rPr>
        <w:t xml:space="preserve"> </w:t>
      </w:r>
      <w:r/>
    </w:p>
    <w:p>
      <w:pPr>
        <w:ind w:firstLine="480"/>
        <w:spacing w:line="360" w:lineRule="auto"/>
        <w:rPr>
          <w:rFonts w:ascii="宋体" w:hAnsi="宋体"/>
          <w:sz w:val="24"/>
          <w:szCs w:val="28"/>
        </w:rPr>
      </w:pPr>
      <w:r/>
      <w:bookmarkStart w:id="19" w:name="_Toc28359081"/>
      <w:r/>
      <w:bookmarkStart w:id="20" w:name="_Toc28359004"/>
      <w:r/>
      <w:bookmarkStart w:id="21" w:name="_Toc35393623"/>
      <w:r/>
      <w:bookmarkStart w:id="22" w:name="_Toc35393792"/>
      <w:r>
        <w:rPr>
          <w:rFonts w:hint="eastAsia" w:ascii="宋体" w:hAnsi="宋体"/>
          <w:sz w:val="24"/>
          <w:szCs w:val="28"/>
        </w:rPr>
        <w:t xml:space="preserve">1.满足《中华人民共和国政府采购法》第二十二条规定：</w:t>
      </w:r>
      <w:r>
        <w:rPr>
          <w:rFonts w:ascii="宋体" w:hAnsi="宋体"/>
          <w:sz w:val="24"/>
          <w:szCs w:val="28"/>
        </w:rPr>
        <w:t xml:space="preserve"> </w:t>
      </w:r>
      <w:r/>
    </w:p>
    <w:p>
      <w:pPr>
        <w:ind w:firstLine="480"/>
        <w:spacing w:line="360" w:lineRule="auto"/>
        <w:rPr>
          <w:rFonts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sz w:val="24"/>
          <w:szCs w:val="28"/>
        </w:rPr>
      </w:pPr>
      <w:r>
        <w:rPr>
          <w:rFonts w:hint="eastAsia" w:ascii="宋体" w:hAnsi="宋体"/>
          <w:sz w:val="24"/>
          <w:szCs w:val="28"/>
        </w:rPr>
        <w:t xml:space="preserve">1.2具有良好的商业信誉和健全的财务会计制度[提供202</w:t>
      </w:r>
      <w:r>
        <w:rPr>
          <w:rFonts w:hint="eastAsia" w:ascii="宋体" w:hAnsi="宋体"/>
          <w:sz w:val="24"/>
          <w:szCs w:val="28"/>
          <w:lang w:val="en-US" w:eastAsia="zh-CN"/>
        </w:rPr>
        <w:t xml:space="preserve">5</w:t>
      </w:r>
      <w:r>
        <w:rPr>
          <w:rFonts w:hint="eastAsia" w:ascii="宋体" w:hAnsi="宋体"/>
          <w:sz w:val="24"/>
          <w:szCs w:val="28"/>
        </w:rPr>
        <w:t xml:space="preserve">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ascii="宋体" w:hAnsi="宋体"/>
          <w:sz w:val="24"/>
          <w:szCs w:val="28"/>
        </w:rPr>
      </w:pPr>
      <w:r>
        <w:rPr>
          <w:rFonts w:hint="eastAsia" w:ascii="宋体" w:hAnsi="宋体"/>
          <w:sz w:val="24"/>
          <w:szCs w:val="28"/>
        </w:rPr>
        <w:t xml:space="preserve">1.3具有履行合同所必需的设备和专业技术能力[提供具有履行合同所必需的设备和专业技术能力的书面声明或者提供资格承诺函]；</w:t>
      </w:r>
      <w:r/>
    </w:p>
    <w:p>
      <w:pPr>
        <w:ind w:firstLine="480"/>
        <w:spacing w:line="360" w:lineRule="auto"/>
        <w:rPr>
          <w:rFonts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ascii="宋体" w:hAnsi="宋体"/>
          <w:sz w:val="24"/>
          <w:szCs w:val="28"/>
        </w:rPr>
      </w:pPr>
      <w:r>
        <w:rPr>
          <w:rFonts w:hint="eastAsia" w:ascii="宋体" w:hAnsi="宋体"/>
          <w:sz w:val="24"/>
          <w:szCs w:val="28"/>
        </w:rPr>
        <w:t xml:space="preserve">1.5参加政府采购活动前三年内，在经营活动中没有重大违法记录</w:t>
      </w:r>
      <w:bookmarkStart w:id="23" w:name="OLE_LINK14"/>
      <w:r>
        <w:rPr>
          <w:rFonts w:hint="eastAsia" w:ascii="宋体" w:hAnsi="宋体"/>
          <w:sz w:val="24"/>
          <w:szCs w:val="28"/>
        </w:rPr>
        <w:t xml:space="preserve">[见投标函或提供资格承诺函];</w:t>
      </w:r>
      <w:bookmarkEnd w:id="23"/>
      <w:r/>
      <w:r/>
    </w:p>
    <w:p>
      <w:pPr>
        <w:ind w:firstLine="480"/>
        <w:spacing w:line="360" w:lineRule="auto"/>
        <w:rPr>
          <w:rFonts w:ascii="宋体" w:hAnsi="宋体"/>
          <w:sz w:val="24"/>
          <w:szCs w:val="28"/>
        </w:rPr>
      </w:pPr>
      <w:r>
        <w:rPr>
          <w:rFonts w:hint="eastAsia" w:ascii="宋体" w:hAnsi="宋体"/>
          <w:sz w:val="24"/>
          <w:szCs w:val="28"/>
        </w:rPr>
        <w:t xml:space="preserve">1.6法律、行政法规规定的其他条件：无。</w:t>
      </w:r>
      <w:r/>
    </w:p>
    <w:p>
      <w:pPr>
        <w:ind w:firstLine="480"/>
        <w:spacing w:line="360" w:lineRule="auto"/>
        <w:rPr>
          <w:rFonts w:hint="eastAsia" w:ascii="宋体" w:hAnsi="宋体"/>
          <w:sz w:val="24"/>
          <w:szCs w:val="28"/>
        </w:rPr>
      </w:pPr>
      <w:r>
        <w:rPr>
          <w:rFonts w:hint="eastAsia" w:ascii="宋体" w:hAnsi="宋体"/>
          <w:sz w:val="24"/>
          <w:szCs w:val="28"/>
        </w:rPr>
        <w:t xml:space="preserve">落实政府采购政策需满足的资格要求：</w:t>
      </w:r>
      <w:r/>
    </w:p>
    <w:p>
      <w:pPr>
        <w:ind w:firstLine="480"/>
        <w:spacing w:line="360" w:lineRule="auto"/>
        <w:rPr>
          <w:rFonts w:ascii="宋体" w:hAnsi="宋体"/>
          <w:sz w:val="24"/>
          <w:szCs w:val="28"/>
        </w:rPr>
      </w:pPr>
      <w:r>
        <w:rPr>
          <w:rFonts w:ascii="Wingdings" w:hAnsi="Wingdings" w:eastAsia="Wingdings" w:cs="Wingdings"/>
          <w:sz w:val="24"/>
          <w:szCs w:val="28"/>
        </w:rPr>
        <w:t xml:space="preserve"></w:t>
      </w:r>
      <w:r>
        <w:rPr>
          <w:rFonts w:hint="eastAsia" w:ascii="宋体" w:hAnsi="宋体"/>
          <w:sz w:val="24"/>
          <w:szCs w:val="28"/>
        </w:rPr>
        <w:t xml:space="preserve">本项目专门面向中小</w:t>
      </w:r>
      <w:r>
        <w:rPr>
          <w:rFonts w:hint="eastAsia" w:ascii="宋体" w:hAnsi="宋体"/>
          <w:sz w:val="24"/>
          <w:szCs w:val="28"/>
        </w:rPr>
        <w:t xml:space="preserve">微</w:t>
      </w:r>
      <w:r>
        <w:rPr>
          <w:rFonts w:hint="eastAsia" w:ascii="宋体" w:hAnsi="宋体"/>
          <w:sz w:val="24"/>
          <w:szCs w:val="28"/>
        </w:rPr>
        <w:t xml:space="preserve">企业</w:t>
      </w:r>
      <w:r/>
    </w:p>
    <w:p>
      <w:pPr>
        <w:ind w:firstLine="720"/>
        <w:spacing w:line="360" w:lineRule="auto"/>
        <w:rPr>
          <w:rFonts w:ascii="宋体" w:hAnsi="宋体"/>
          <w:sz w:val="24"/>
          <w:szCs w:val="28"/>
        </w:rPr>
      </w:pPr>
      <w:r>
        <w:rPr>
          <w:rFonts w:ascii="Wingdings" w:hAnsi="Wingdings" w:eastAsia="Wingdings" w:cs="Wingdings"/>
          <w:sz w:val="24"/>
          <w:szCs w:val="28"/>
        </w:rPr>
        <w:t xml:space="preserve"></w:t>
      </w:r>
      <w:r>
        <w:rPr>
          <w:rFonts w:hint="eastAsia" w:ascii="宋体" w:hAnsi="宋体"/>
          <w:sz w:val="24"/>
          <w:szCs w:val="28"/>
        </w:rPr>
        <w:t xml:space="preserve">货物全部由符合政策要求的中小</w:t>
      </w:r>
      <w:r>
        <w:rPr>
          <w:rFonts w:hint="eastAsia" w:ascii="宋体" w:hAnsi="宋体"/>
          <w:sz w:val="24"/>
          <w:szCs w:val="28"/>
        </w:rPr>
        <w:t xml:space="preserve">微</w:t>
      </w:r>
      <w:r>
        <w:rPr>
          <w:rFonts w:hint="eastAsia" w:ascii="宋体" w:hAnsi="宋体"/>
          <w:sz w:val="24"/>
          <w:szCs w:val="28"/>
        </w:rPr>
        <w:t xml:space="preserve">企业制造，</w:t>
      </w:r>
      <w:bookmarkStart w:id="24" w:name="_Hlk136440921"/>
      <w:r>
        <w:rPr>
          <w:rFonts w:hint="eastAsia" w:ascii="宋体" w:hAnsi="宋体"/>
          <w:sz w:val="24"/>
          <w:szCs w:val="28"/>
        </w:rPr>
        <w:t xml:space="preserve">提供中小</w:t>
      </w:r>
      <w:r>
        <w:rPr>
          <w:rFonts w:hint="eastAsia" w:ascii="宋体" w:hAnsi="宋体"/>
          <w:sz w:val="24"/>
          <w:szCs w:val="28"/>
        </w:rPr>
        <w:t xml:space="preserve">微</w:t>
      </w:r>
      <w:r>
        <w:rPr>
          <w:rFonts w:hint="eastAsia" w:ascii="宋体" w:hAnsi="宋体"/>
          <w:sz w:val="24"/>
          <w:szCs w:val="28"/>
        </w:rPr>
        <w:t xml:space="preserve">企业声明函</w:t>
      </w:r>
      <w:bookmarkEnd w:id="24"/>
      <w:r>
        <w:rPr>
          <w:rFonts w:hint="eastAsia" w:ascii="宋体" w:hAnsi="宋体"/>
          <w:sz w:val="24"/>
          <w:szCs w:val="28"/>
        </w:rPr>
        <w:t xml:space="preserve">；</w:t>
      </w:r>
      <w:r/>
    </w:p>
    <w:p>
      <w:pPr>
        <w:numPr>
          <w:ilvl w:val="0"/>
          <w:numId w:val="3"/>
        </w:numPr>
        <w:ind w:left="0" w:firstLine="480"/>
        <w:spacing w:line="360" w:lineRule="auto"/>
        <w:rPr>
          <w:rFonts w:hint="eastAsia" w:ascii="宋体" w:hAnsi="宋体"/>
          <w:sz w:val="24"/>
          <w:szCs w:val="28"/>
        </w:rPr>
      </w:pPr>
      <w:r>
        <w:rPr>
          <w:rFonts w:hint="eastAsia" w:ascii="宋体" w:hAnsi="宋体"/>
          <w:sz w:val="24"/>
          <w:szCs w:val="28"/>
        </w:rPr>
        <w:t xml:space="preserve">本项目的特定资格要求：</w:t>
      </w:r>
      <w:r/>
    </w:p>
    <w:p>
      <w:pPr>
        <w:numPr>
          <w:ilvl w:val="0"/>
          <w:numId w:val="0"/>
        </w:numPr>
        <w:ind w:firstLine="240"/>
        <w:pageBreakBefore w:val="0"/>
        <w:spacing w:before="157" w:after="157" w:line="360" w:lineRule="auto"/>
        <w:rPr>
          <w:rFonts w:hint="default" w:ascii="Arial" w:hAnsi="Arial" w:eastAsia="宋体" w:cs="Arial"/>
          <w:sz w:val="24"/>
          <w:szCs w:val="24"/>
        </w:rPr>
      </w:pPr>
      <w:r>
        <w:rPr>
          <w:rFonts w:hint="eastAsia" w:ascii="Arial" w:hAnsi="Arial" w:cs="Arial"/>
          <w:sz w:val="24"/>
          <w:szCs w:val="24"/>
          <w:lang w:eastAsia="zh-CN"/>
        </w:rPr>
        <w:t xml:space="preserve">（</w:t>
      </w:r>
      <w:r>
        <w:rPr>
          <w:rFonts w:hint="eastAsia" w:ascii="Arial" w:hAnsi="Arial" w:cs="Arial"/>
          <w:sz w:val="24"/>
          <w:szCs w:val="24"/>
          <w:lang w:val="en-US" w:eastAsia="zh-CN"/>
        </w:rPr>
        <w:t xml:space="preserve">1</w:t>
      </w:r>
      <w:r>
        <w:rPr>
          <w:rFonts w:hint="eastAsia" w:ascii="Arial" w:hAnsi="Arial" w:cs="Arial"/>
          <w:sz w:val="24"/>
          <w:szCs w:val="24"/>
          <w:lang w:eastAsia="zh-CN"/>
        </w:rPr>
        <w:t xml:space="preserve">）</w:t>
      </w:r>
      <w:r>
        <w:rPr>
          <w:rFonts w:hint="default" w:ascii="Arial" w:hAnsi="Arial" w:eastAsia="宋体" w:cs="Arial"/>
          <w:sz w:val="24"/>
          <w:szCs w:val="24"/>
        </w:rPr>
        <w:t xml:space="preserve">投标人为所投产品生产企业的须具有有效的中华人民共和国药品生产许可证、安全生产许可证（瓶装医用气体生产企业无需提供）、药品注册批件（或药品再注册批件）、气瓶充装许可证、移动式压力容器充装许可证。</w:t>
      </w:r>
      <w:r/>
    </w:p>
    <w:p>
      <w:pPr>
        <w:numPr>
          <w:ilvl w:val="0"/>
          <w:numId w:val="0"/>
        </w:numPr>
        <w:ind w:firstLine="240"/>
        <w:pageBreakBefore w:val="0"/>
        <w:spacing w:before="157" w:after="157" w:line="360" w:lineRule="auto"/>
        <w:rPr>
          <w:rFonts w:hint="default" w:ascii="Arial" w:hAnsi="Arial" w:eastAsia="宋体" w:cs="Arial"/>
          <w:sz w:val="24"/>
          <w:szCs w:val="24"/>
        </w:rPr>
      </w:pPr>
      <w:r>
        <w:rPr>
          <w:rFonts w:hint="eastAsia"/>
          <w:b w:val="0"/>
          <w:bCs/>
          <w:sz w:val="24"/>
          <w:szCs w:val="24"/>
          <w:lang w:val="en-US" w:eastAsia="zh-CN"/>
        </w:rPr>
        <w:t xml:space="preserve">（2）</w:t>
      </w:r>
      <w:r>
        <w:rPr>
          <w:rFonts w:hint="eastAsia"/>
          <w:b w:val="0"/>
          <w:bCs/>
          <w:sz w:val="24"/>
          <w:szCs w:val="24"/>
        </w:rPr>
        <w:t xml:space="preserve">投标人为所投产品经营企业的须具有有效的中华人民共和国药品经营许可证、危险化学品经营许可证，同时须提供与生产企业的合作协议及生产企业有效的中华人民共和国药品生产许可证、安全生产许可证（瓶装医用气体生产企业无需提供）、药品注册批件（或药品再注册批件）、气瓶充装许可证（医用液氧生产企业无需提供）、移动式压力容器充装许可证（瓶装气体生产企业无需提供）</w:t>
      </w:r>
      <w:r/>
    </w:p>
    <w:p>
      <w:pPr>
        <w:ind w:firstLine="240"/>
        <w:spacing w:line="360" w:lineRule="auto"/>
        <w:rPr>
          <w:rFonts w:hint="eastAsia"/>
          <w:b w:val="0"/>
          <w:bCs/>
          <w:sz w:val="24"/>
          <w:szCs w:val="24"/>
        </w:rPr>
      </w:pPr>
      <w:r>
        <w:rPr>
          <w:rFonts w:hint="eastAsia"/>
          <w:b w:val="0"/>
          <w:bCs/>
          <w:sz w:val="24"/>
          <w:szCs w:val="24"/>
          <w:lang w:eastAsia="zh-CN"/>
        </w:rPr>
        <w:t xml:space="preserve">（</w:t>
      </w:r>
      <w:r>
        <w:rPr>
          <w:rFonts w:hint="eastAsia"/>
          <w:b w:val="0"/>
          <w:bCs/>
          <w:sz w:val="24"/>
          <w:szCs w:val="24"/>
          <w:lang w:val="en-US" w:eastAsia="zh-CN"/>
        </w:rPr>
        <w:t xml:space="preserve">3</w:t>
      </w:r>
      <w:r>
        <w:rPr>
          <w:rFonts w:hint="eastAsia"/>
          <w:b w:val="0"/>
          <w:bCs/>
          <w:sz w:val="24"/>
          <w:szCs w:val="24"/>
          <w:lang w:eastAsia="zh-CN"/>
        </w:rPr>
        <w:t xml:space="preserve">）</w:t>
      </w:r>
      <w:r>
        <w:rPr>
          <w:rFonts w:hint="eastAsia"/>
          <w:b w:val="0"/>
          <w:bCs/>
          <w:sz w:val="24"/>
          <w:szCs w:val="24"/>
        </w:rPr>
        <w:t xml:space="preserve">投标人应具备危化品运输能力，提供危化品运输许可证证书（复印件加盖公章）；投标人为非承运单位的，应提供与承运单位签署的委托运输协议（复印件加盖公章），及承运单位的危化品运输许可证证书（复印件加盖公章）</w:t>
      </w:r>
      <w:r/>
    </w:p>
    <w:p>
      <w:pPr>
        <w:pStyle w:val="746"/>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19"/>
      <w:r/>
      <w:bookmarkEnd w:id="20"/>
      <w:r/>
      <w:bookmarkEnd w:id="21"/>
      <w:r/>
      <w:bookmarkEnd w:id="22"/>
      <w:r/>
      <w:r/>
    </w:p>
    <w:p>
      <w:pPr>
        <w:ind w:firstLine="480"/>
        <w:spacing w:line="360" w:lineRule="auto"/>
        <w:rPr>
          <w:rFonts w:ascii="宋体" w:hAnsi="宋体"/>
          <w:sz w:val="24"/>
          <w:szCs w:val="28"/>
        </w:rPr>
      </w:pPr>
      <w:r>
        <w:rPr>
          <w:rFonts w:hint="eastAsia" w:ascii="宋体" w:hAnsi="宋体"/>
          <w:sz w:val="24"/>
          <w:szCs w:val="28"/>
        </w:rPr>
        <w:t xml:space="preserve">获取时间</w:t>
      </w:r>
      <w:r>
        <w:rPr>
          <w:rFonts w:hint="eastAsia" w:ascii="宋体" w:hAnsi="宋体"/>
          <w:color w:val="4472c4"/>
          <w:sz w:val="24"/>
          <w:szCs w:val="28"/>
        </w:rPr>
        <w:t xml:space="preserve">：</w:t>
      </w:r>
      <w:r>
        <w:rPr>
          <w:rFonts w:hint="eastAsia" w:ascii="宋体" w:hAnsi="宋体"/>
          <w:color w:val="0000ff"/>
          <w:sz w:val="24"/>
          <w:szCs w:val="28"/>
          <w:highlight w:val="white"/>
        </w:rPr>
        <w:t xml:space="preserve">公告之时起至202</w:t>
      </w:r>
      <w:r>
        <w:rPr>
          <w:rFonts w:hint="eastAsia" w:ascii="宋体" w:hAnsi="宋体"/>
          <w:color w:val="0000ff"/>
          <w:sz w:val="24"/>
          <w:szCs w:val="28"/>
          <w:highlight w:val="white"/>
          <w:lang w:val="en-US" w:eastAsia="zh-CN"/>
        </w:rPr>
        <w:t xml:space="preserve">6</w:t>
      </w:r>
      <w:r>
        <w:rPr>
          <w:rFonts w:hint="eastAsia" w:ascii="宋体" w:hAnsi="宋体"/>
          <w:color w:val="0000ff"/>
          <w:sz w:val="24"/>
          <w:szCs w:val="28"/>
          <w:highlight w:val="white"/>
        </w:rPr>
        <w:t xml:space="preserve">年</w:t>
      </w:r>
      <w:r>
        <w:rPr>
          <w:rFonts w:hint="eastAsia" w:ascii="宋体" w:hAnsi="宋体"/>
          <w:color w:val="0000ff"/>
          <w:sz w:val="24"/>
          <w:szCs w:val="28"/>
          <w:highlight w:val="white"/>
          <w:lang w:val="en-US" w:eastAsia="zh-CN"/>
        </w:rPr>
        <w:t xml:space="preserve">8</w:t>
      </w:r>
      <w:r>
        <w:rPr>
          <w:rFonts w:hint="eastAsia" w:ascii="宋体" w:hAnsi="宋体"/>
          <w:color w:val="0000ff"/>
          <w:sz w:val="24"/>
          <w:szCs w:val="28"/>
          <w:highlight w:val="white"/>
        </w:rPr>
        <w:t xml:space="preserve">月4</w:t>
      </w:r>
      <w:r>
        <w:rPr>
          <w:rFonts w:hint="eastAsia" w:ascii="宋体" w:hAnsi="宋体"/>
          <w:color w:val="0000ff"/>
          <w:sz w:val="24"/>
          <w:szCs w:val="28"/>
          <w:highlight w:val="white"/>
        </w:rPr>
        <w:t xml:space="preserve">日</w:t>
      </w:r>
      <w:r>
        <w:rPr>
          <w:rFonts w:hint="eastAsia" w:ascii="宋体" w:hAnsi="宋体"/>
          <w:color w:val="0000ff"/>
          <w:sz w:val="24"/>
          <w:szCs w:val="28"/>
          <w:highlight w:val="white"/>
          <w:lang w:val="en-US" w:eastAsia="zh-CN"/>
        </w:rPr>
        <w:t xml:space="preserve">23</w:t>
      </w:r>
      <w:r>
        <w:rPr>
          <w:rFonts w:hint="eastAsia" w:ascii="宋体" w:hAnsi="宋体"/>
          <w:color w:val="0000ff"/>
          <w:sz w:val="24"/>
          <w:szCs w:val="28"/>
          <w:highlight w:val="white"/>
        </w:rPr>
        <w:t xml:space="preserve">:</w:t>
      </w:r>
      <w:r>
        <w:rPr>
          <w:rFonts w:hint="eastAsia" w:ascii="宋体" w:hAnsi="宋体"/>
          <w:color w:val="0000ff"/>
          <w:sz w:val="24"/>
          <w:szCs w:val="28"/>
          <w:highlight w:val="white"/>
          <w:lang w:val="en-US" w:eastAsia="zh-CN"/>
        </w:rPr>
        <w:t xml:space="preserve">59</w:t>
      </w:r>
      <w:r>
        <w:rPr>
          <w:rFonts w:hint="eastAsia" w:ascii="宋体" w:hAnsi="宋体"/>
          <w:sz w:val="24"/>
          <w:szCs w:val="28"/>
        </w:rPr>
        <w:t xml:space="preserve">（北京时间）</w:t>
      </w:r>
      <w:r/>
    </w:p>
    <w:p>
      <w:pPr>
        <w:ind w:firstLine="480"/>
        <w:spacing w:line="360" w:lineRule="auto"/>
        <w:rPr>
          <w:rFonts w:ascii="宋体" w:hAnsi="宋体"/>
          <w:sz w:val="24"/>
          <w:szCs w:val="28"/>
        </w:rPr>
      </w:pPr>
      <w:r>
        <w:rPr>
          <w:rFonts w:hint="eastAsia" w:ascii="宋体" w:hAnsi="宋体"/>
          <w:sz w:val="24"/>
          <w:szCs w:val="28"/>
        </w:rPr>
        <w:t xml:space="preserve">获取地点：</w:t>
      </w:r>
      <w:r>
        <w:rPr>
          <w:rFonts w:hint="eastAsia" w:ascii="宋体" w:hAnsi="宋体"/>
          <w:sz w:val="24"/>
          <w:szCs w:val="28"/>
          <w:highlight w:val="white"/>
        </w:rPr>
        <w:t xml:space="preserve">江苏政府采购网-苏采云平台获取招标文件</w:t>
      </w:r>
      <w:r/>
    </w:p>
    <w:p>
      <w:pPr>
        <w:ind w:firstLine="480"/>
        <w:spacing w:line="360" w:lineRule="auto"/>
        <w:rPr>
          <w:rFonts w:ascii="宋体" w:hAnsi="宋体"/>
          <w:sz w:val="24"/>
          <w:szCs w:val="28"/>
        </w:rPr>
      </w:pPr>
      <w:r>
        <w:rPr>
          <w:rFonts w:hint="eastAsia" w:ascii="宋体" w:hAnsi="宋体"/>
          <w:sz w:val="24"/>
          <w:szCs w:val="28"/>
        </w:rPr>
        <w:t xml:space="preserve">获取方式：在线获取（操作指南：</w:t>
      </w:r>
      <w:r>
        <w:rPr>
          <w:rFonts w:ascii="宋体" w:hAnsi="宋体"/>
          <w:sz w:val="24"/>
          <w:szCs w:val="28"/>
        </w:rPr>
        <w:t xml:space="preserve">http://www.ccgp-jiangsu.gov.cn/jiangsu/zlxz/ee/ee3a4bc5a3454aa2b0d9312230633ce9.html</w:t>
      </w:r>
      <w:r>
        <w:rPr>
          <w:rFonts w:hint="eastAsia" w:ascii="宋体" w:hAnsi="宋体"/>
          <w:sz w:val="24"/>
          <w:szCs w:val="28"/>
        </w:rPr>
        <w:t xml:space="preserve">）</w:t>
      </w:r>
      <w:r/>
    </w:p>
    <w:p>
      <w:pPr>
        <w:ind w:firstLine="480"/>
        <w:jc w:val="left"/>
        <w:spacing w:line="360" w:lineRule="auto"/>
        <w:rPr>
          <w:rFonts w:ascii="宋体" w:hAnsi="宋体"/>
          <w:sz w:val="24"/>
          <w:szCs w:val="28"/>
        </w:rPr>
      </w:pPr>
      <w:r>
        <w:rPr>
          <w:rFonts w:hint="eastAsia" w:ascii="宋体" w:hAnsi="宋体"/>
          <w:sz w:val="24"/>
          <w:szCs w:val="28"/>
        </w:rPr>
        <w:t xml:space="preserve">采购文件售价：免费</w:t>
      </w:r>
      <w:r/>
    </w:p>
    <w:p>
      <w:pPr>
        <w:pStyle w:val="746"/>
        <w:ind w:left="-142"/>
        <w:jc w:val="both"/>
        <w:spacing w:line="360" w:lineRule="auto"/>
        <w:rPr>
          <w:rFonts w:ascii="宋体" w:hAnsi="宋体" w:eastAsia="宋体" w:cs="宋体"/>
          <w:b w:val="0"/>
          <w:sz w:val="24"/>
          <w:szCs w:val="28"/>
        </w:rPr>
      </w:pPr>
      <w:r/>
      <w:bookmarkStart w:id="25" w:name="_Toc28359082"/>
      <w:r/>
      <w:bookmarkStart w:id="26" w:name="_Toc35393793"/>
      <w:r/>
      <w:bookmarkStart w:id="27" w:name="_Toc35393624"/>
      <w:r/>
      <w:bookmarkStart w:id="28" w:name="_Toc28359005"/>
      <w:r>
        <w:rPr>
          <w:rFonts w:hint="eastAsia" w:ascii="宋体" w:hAnsi="宋体" w:eastAsia="宋体" w:cs="宋体"/>
          <w:b w:val="0"/>
          <w:sz w:val="24"/>
          <w:szCs w:val="28"/>
        </w:rPr>
        <w:t xml:space="preserve">四、</w:t>
      </w:r>
      <w:bookmarkEnd w:id="25"/>
      <w:r/>
      <w:bookmarkEnd w:id="26"/>
      <w:r/>
      <w:bookmarkEnd w:id="27"/>
      <w:r/>
      <w:bookmarkEnd w:id="28"/>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color w:val="000000"/>
          <w:sz w:val="24"/>
          <w:szCs w:val="22"/>
          <w:highlight w:val="white"/>
        </w:rPr>
      </w:pPr>
      <w:r>
        <w:rPr>
          <w:rFonts w:hint="eastAsia" w:ascii="宋体" w:hAnsi="宋体"/>
          <w:bCs/>
          <w:sz w:val="24"/>
          <w:szCs w:val="28"/>
        </w:rPr>
        <w:t xml:space="preserve">提交截止时间及开标时间</w:t>
      </w:r>
      <w:r>
        <w:rPr>
          <w:rFonts w:hint="eastAsia" w:ascii="宋体" w:hAnsi="宋体"/>
          <w:bCs/>
          <w:sz w:val="24"/>
          <w:szCs w:val="28"/>
          <w:highlight w:val="white"/>
        </w:rPr>
        <w:t xml:space="preserve">：</w:t>
      </w:r>
      <w:r>
        <w:rPr>
          <w:rFonts w:hint="eastAsia" w:ascii="宋体" w:hAnsi="宋体"/>
          <w:bCs/>
          <w:color w:val="0000ff"/>
          <w:sz w:val="24"/>
          <w:szCs w:val="28"/>
          <w:highlight w:val="white"/>
        </w:rPr>
        <w:t xml:space="preserve">202</w:t>
      </w:r>
      <w:r>
        <w:rPr>
          <w:rFonts w:hint="eastAsia" w:ascii="宋体" w:hAnsi="宋体"/>
          <w:bCs/>
          <w:color w:val="0000ff"/>
          <w:sz w:val="24"/>
          <w:szCs w:val="28"/>
          <w:highlight w:val="white"/>
          <w:lang w:val="en-US" w:eastAsia="zh-CN"/>
        </w:rPr>
        <w:t xml:space="preserve">6</w:t>
      </w:r>
      <w:r>
        <w:rPr>
          <w:rFonts w:hint="eastAsia" w:ascii="宋体" w:hAnsi="宋体"/>
          <w:bCs/>
          <w:color w:val="0000ff"/>
          <w:sz w:val="24"/>
          <w:szCs w:val="28"/>
          <w:highlight w:val="white"/>
        </w:rPr>
        <w:t xml:space="preserve">年</w:t>
      </w:r>
      <w:r>
        <w:rPr>
          <w:rFonts w:hint="eastAsia" w:ascii="宋体" w:hAnsi="宋体"/>
          <w:bCs/>
          <w:color w:val="0000ff"/>
          <w:sz w:val="24"/>
          <w:szCs w:val="28"/>
          <w:highlight w:val="white"/>
          <w:lang w:val="en-US" w:eastAsia="zh-CN"/>
        </w:rPr>
        <w:t xml:space="preserve">8</w:t>
      </w:r>
      <w:r>
        <w:rPr>
          <w:rFonts w:hint="eastAsia" w:ascii="宋体" w:hAnsi="宋体"/>
          <w:bCs/>
          <w:color w:val="0000ff"/>
          <w:sz w:val="24"/>
          <w:szCs w:val="28"/>
          <w:highlight w:val="white"/>
        </w:rPr>
        <w:t xml:space="preserve">月19</w:t>
      </w:r>
      <w:r>
        <w:rPr>
          <w:rFonts w:hint="eastAsia" w:ascii="宋体" w:hAnsi="宋体"/>
          <w:bCs/>
          <w:color w:val="0000ff"/>
          <w:sz w:val="24"/>
          <w:szCs w:val="28"/>
          <w:highlight w:val="white"/>
        </w:rPr>
        <w:t xml:space="preserve">日09:00</w:t>
      </w:r>
      <w:r>
        <w:rPr>
          <w:rFonts w:hint="eastAsia" w:ascii="宋体" w:hAnsi="宋体"/>
          <w:bCs/>
          <w:sz w:val="24"/>
          <w:szCs w:val="28"/>
        </w:rPr>
        <w:t xml:space="preserve">（北京时间）</w:t>
      </w:r>
      <w:r/>
    </w:p>
    <w:p>
      <w:pPr>
        <w:ind w:firstLine="480"/>
        <w:spacing w:line="360" w:lineRule="auto"/>
        <w:rPr>
          <w:rFonts w:ascii="宋体" w:hAnsi="宋体"/>
          <w:sz w:val="24"/>
          <w:szCs w:val="28"/>
        </w:rPr>
      </w:pPr>
      <w:r/>
      <w:bookmarkStart w:id="29" w:name="_Toc35393794"/>
      <w:r/>
      <w:bookmarkStart w:id="30" w:name="_Toc35393625"/>
      <w:r/>
      <w:bookmarkStart w:id="31" w:name="_Toc28359007"/>
      <w:r/>
      <w:bookmarkStart w:id="32" w:name="_Toc28359084"/>
      <w:r>
        <w:rPr>
          <w:rFonts w:hint="eastAsia" w:ascii="宋体" w:hAnsi="宋体"/>
          <w:sz w:val="24"/>
          <w:szCs w:val="28"/>
        </w:rPr>
        <w:t xml:space="preserve">开标地点：“苏采云”系统（网址：http://jszfcg.jsczt.cn/）“开标大厅”</w:t>
      </w:r>
      <w:bookmarkEnd w:id="29"/>
      <w:r/>
      <w:bookmarkEnd w:id="30"/>
      <w:r/>
      <w:bookmarkEnd w:id="31"/>
      <w:r/>
      <w:bookmarkEnd w:id="32"/>
      <w:r/>
      <w:r/>
    </w:p>
    <w:p>
      <w:pPr>
        <w:pStyle w:val="746"/>
        <w:ind w:left="-142"/>
        <w:jc w:val="both"/>
        <w:spacing w:line="360" w:lineRule="auto"/>
        <w:rPr>
          <w:rFonts w:ascii="宋体" w:hAnsi="宋体" w:eastAsia="宋体" w:cs="宋体"/>
          <w:b w:val="0"/>
          <w:bCs/>
          <w:sz w:val="24"/>
          <w:szCs w:val="28"/>
        </w:rPr>
      </w:pPr>
      <w:r>
        <w:rPr>
          <w:rFonts w:hint="eastAsia" w:ascii="宋体" w:hAnsi="宋体" w:eastAsia="宋体" w:cs="宋体"/>
          <w:b w:val="0"/>
          <w:bCs/>
          <w:sz w:val="24"/>
          <w:szCs w:val="28"/>
        </w:rPr>
        <w:t xml:space="preserve">五、公告期限</w:t>
      </w:r>
      <w:r/>
    </w:p>
    <w:p>
      <w:pPr>
        <w:ind w:firstLine="480"/>
        <w:spacing w:line="480" w:lineRule="auto"/>
        <w:rPr>
          <w:rFonts w:hint="eastAsia" w:ascii="宋体" w:hAnsi="宋体" w:cs="宋体"/>
          <w:sz w:val="24"/>
          <w:szCs w:val="28"/>
        </w:rPr>
      </w:pPr>
      <w:r>
        <w:rPr>
          <w:rFonts w:hint="eastAsia" w:ascii="宋体" w:hAnsi="宋体" w:cs="宋体"/>
          <w:sz w:val="24"/>
          <w:szCs w:val="28"/>
        </w:rPr>
        <w:t xml:space="preserve">自本公告发布之日起5个工作日。</w:t>
      </w:r>
      <w:bookmarkStart w:id="33" w:name="_Toc35393626"/>
      <w:r/>
      <w:bookmarkStart w:id="34" w:name="_Toc35393795"/>
      <w:r/>
      <w:r/>
    </w:p>
    <w:p>
      <w:pPr>
        <w:spacing w:line="480" w:lineRule="auto"/>
        <w:rPr>
          <w:rFonts w:hint="eastAsia" w:ascii="宋体" w:hAnsi="宋体" w:cs="宋体"/>
          <w:sz w:val="24"/>
          <w:szCs w:val="28"/>
        </w:rPr>
      </w:pPr>
      <w:r>
        <w:rPr>
          <w:rFonts w:hint="eastAsia" w:ascii="宋体" w:hAnsi="宋体" w:eastAsia="宋体" w:cs="宋体"/>
          <w:b w:val="0"/>
          <w:sz w:val="24"/>
          <w:szCs w:val="28"/>
        </w:rPr>
        <w:t xml:space="preserve">六、其他补充事宜</w:t>
      </w:r>
      <w:bookmarkEnd w:id="33"/>
      <w:r/>
      <w:bookmarkEnd w:id="34"/>
      <w:r/>
      <w:bookmarkStart w:id="35" w:name="_Toc35393796"/>
      <w:r/>
      <w:bookmarkStart w:id="36" w:name="_Toc35393627"/>
      <w:r/>
      <w:bookmarkStart w:id="37" w:name="_Toc28359085"/>
      <w:r/>
      <w:bookmarkStart w:id="38" w:name="_Toc28359008"/>
      <w:r/>
      <w:r/>
    </w:p>
    <w:p>
      <w:pPr>
        <w:pStyle w:val="1443"/>
        <w:numPr>
          <w:ilvl w:val="0"/>
          <w:numId w:val="0"/>
        </w:numPr>
        <w:ind w:firstLine="480"/>
        <w:jc w:val="left"/>
        <w:spacing w:line="360" w:lineRule="auto"/>
        <w:widowControl/>
        <w:rPr>
          <w:rFonts w:hint="eastAsia" w:ascii="宋体" w:hAnsi="宋体"/>
          <w:sz w:val="24"/>
          <w:szCs w:val="28"/>
        </w:rPr>
      </w:pPr>
      <w:r>
        <w:rPr>
          <w:rFonts w:hint="eastAsia" w:ascii="宋体" w:hAnsi="宋体" w:cs="宋体"/>
          <w:sz w:val="24"/>
          <w:szCs w:val="28"/>
          <w:lang w:val="en-US" w:eastAsia="zh-CN"/>
        </w:rPr>
        <w:t xml:space="preserve">1.</w:t>
      </w:r>
      <w:r>
        <w:rPr>
          <w:rFonts w:hint="eastAsia" w:ascii="宋体" w:hAnsi="宋体" w:cs="宋体"/>
          <w:sz w:val="24"/>
          <w:szCs w:val="28"/>
        </w:rPr>
        <w:t xml:space="preserve">本项目通过电子交易平台进行采购，</w:t>
      </w:r>
      <w:r>
        <w:rPr>
          <w:rFonts w:hint="eastAsia" w:ascii="宋体" w:hAnsi="宋体"/>
          <w:sz w:val="24"/>
          <w:szCs w:val="28"/>
        </w:rPr>
        <w:t xml:space="preserve">投标人须通过“苏采云”平台在线制作并提交投标文件。</w:t>
      </w:r>
      <w:r>
        <w:rPr>
          <w:rFonts w:hint="eastAsia" w:ascii="宋体" w:hAnsi="宋体" w:cs="宋体"/>
          <w:sz w:val="24"/>
          <w:szCs w:val="28"/>
        </w:rPr>
        <w:t xml:space="preserve">请在投标前详细阅读《</w:t>
      </w:r>
      <w:r>
        <w:rPr>
          <w:rFonts w:hint="eastAsia" w:ascii="宋体" w:hAnsi="宋体" w:cs="宋体"/>
          <w:sz w:val="24"/>
          <w:szCs w:val="28"/>
          <w:lang w:eastAsia="zh-CN"/>
        </w:rPr>
        <w:t xml:space="preserve">苏采云</w:t>
      </w:r>
      <w:r>
        <w:rPr>
          <w:rFonts w:hint="eastAsia" w:ascii="宋体" w:hAnsi="宋体" w:cs="宋体"/>
          <w:sz w:val="24"/>
          <w:szCs w:val="28"/>
        </w:rPr>
        <w:t xml:space="preserve">操作手册》（网址：</w:t>
      </w:r>
      <w:r>
        <w:rPr>
          <w:rFonts w:ascii="宋体" w:hAnsi="宋体"/>
          <w:sz w:val="24"/>
          <w:szCs w:val="28"/>
        </w:rPr>
        <w:fldChar w:fldCharType="begin"/>
      </w:r>
      <w:r>
        <w:rPr>
          <w:rFonts w:ascii="宋体" w:hAnsi="宋体"/>
          <w:sz w:val="24"/>
          <w:szCs w:val="28"/>
        </w:rPr>
        <w:instrText xml:space="preserve"> HYPERLINK "http://www.ccgp-jiangsu.gov.cn/jiangsu/zlxz/ee/ee3a4bc5a3454aa2b0d9312230633ce9.html）；" </w:instrText>
      </w:r>
      <w:r>
        <w:rPr>
          <w:rFonts w:ascii="宋体" w:hAnsi="宋体"/>
          <w:sz w:val="24"/>
          <w:szCs w:val="28"/>
        </w:rPr>
        <w:fldChar w:fldCharType="separate"/>
      </w:r>
      <w:r>
        <w:rPr>
          <w:rStyle w:val="826"/>
          <w:rFonts w:ascii="宋体" w:hAnsi="宋体"/>
          <w:sz w:val="24"/>
          <w:szCs w:val="28"/>
        </w:rPr>
        <w:t xml:space="preserve">http://www.ccgp-jiangsu.gov.cn/jiangsu/zlxz/ee/ee3a4bc5a3454aa2b0d9312230633ce9.html</w:t>
      </w:r>
      <w:r>
        <w:rPr>
          <w:rStyle w:val="826"/>
          <w:rFonts w:hint="eastAsia" w:ascii="宋体" w:hAnsi="宋体" w:cs="宋体"/>
          <w:sz w:val="24"/>
          <w:szCs w:val="28"/>
        </w:rPr>
        <w:t xml:space="preserve">）；</w:t>
      </w:r>
      <w:r>
        <w:rPr>
          <w:rFonts w:ascii="宋体" w:hAnsi="宋体"/>
          <w:sz w:val="24"/>
          <w:szCs w:val="28"/>
        </w:rPr>
        <w:fldChar w:fldCharType="end"/>
      </w:r>
      <w:r>
        <w:rPr>
          <w:rFonts w:hint="eastAsia" w:ascii="宋体" w:hAnsi="宋体"/>
          <w:sz w:val="24"/>
          <w:szCs w:val="28"/>
        </w:rPr>
        <w:t xml:space="preserve">截至投标截止时间，电子交易平台投标通道将关闭，投标人未完成电子投标文件有效提交的，其投标将被拒绝。</w:t>
      </w:r>
      <w:r/>
    </w:p>
    <w:p>
      <w:pPr>
        <w:ind w:firstLine="480"/>
        <w:spacing w:line="360" w:lineRule="auto"/>
        <w:rPr>
          <w:rFonts w:hint="eastAsia" w:ascii="宋体" w:hAnsi="宋体"/>
          <w:sz w:val="24"/>
          <w:szCs w:val="28"/>
        </w:rPr>
      </w:pPr>
      <w:r>
        <w:rPr>
          <w:rFonts w:hint="eastAsia" w:ascii="宋体" w:hAnsi="宋体"/>
          <w:sz w:val="24"/>
          <w:szCs w:val="28"/>
          <w:lang w:val="en-US" w:eastAsia="zh-CN"/>
        </w:rPr>
        <w:t xml:space="preserve">2.</w:t>
      </w:r>
      <w:r>
        <w:rPr>
          <w:rFonts w:hint="eastAsia" w:ascii="宋体" w:hAnsi="宋体"/>
          <w:sz w:val="24"/>
          <w:szCs w:val="28"/>
        </w:rPr>
        <w:t xml:space="preserve">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w:t>
      </w:r>
      <w:r>
        <w:rPr>
          <w:rFonts w:hint="eastAsia" w:ascii="宋体" w:hAnsi="宋体"/>
          <w:sz w:val="24"/>
          <w:szCs w:val="28"/>
          <w:lang w:eastAsia="zh-CN"/>
        </w:rPr>
        <w:t xml:space="preserve">、</w:t>
      </w:r>
      <w:r>
        <w:rPr>
          <w:rFonts w:hint="eastAsia" w:ascii="宋体" w:hAnsi="宋体"/>
          <w:sz w:val="24"/>
          <w:szCs w:val="28"/>
        </w:rPr>
        <w:t xml:space="preserve">解密锁发生故障等自身原因，导致响应文件在规定时间内未能解密、解密失败或解密超时，供应商自行承担其后果。</w:t>
      </w:r>
      <w:r/>
    </w:p>
    <w:p>
      <w:pPr>
        <w:pStyle w:val="1443"/>
        <w:numPr>
          <w:ilvl w:val="0"/>
          <w:numId w:val="0"/>
        </w:numPr>
        <w:ind w:firstLine="480"/>
        <w:jc w:val="left"/>
        <w:spacing w:line="360" w:lineRule="auto"/>
        <w:widowControl/>
        <w:rPr>
          <w:rFonts w:ascii="宋体" w:hAnsi="宋体" w:cs="宋体"/>
          <w:sz w:val="24"/>
          <w:szCs w:val="28"/>
        </w:rPr>
      </w:pPr>
      <w:r>
        <w:rPr>
          <w:rFonts w:hint="eastAsia" w:ascii="宋体" w:hAnsi="宋体" w:cs="宋体"/>
          <w:sz w:val="24"/>
          <w:szCs w:val="28"/>
          <w:lang w:val="en-US" w:eastAsia="zh-CN"/>
        </w:rPr>
        <w:t xml:space="preserve">3.</w:t>
      </w:r>
      <w:r>
        <w:rPr>
          <w:rFonts w:hint="eastAsia" w:ascii="宋体" w:hAnsi="宋体" w:cs="宋体"/>
          <w:sz w:val="24"/>
          <w:szCs w:val="28"/>
        </w:rPr>
        <w:t xml:space="preserve">投标人在使用系统进行投标的过程中如遇到涉及平台使用的任何问题，应在工作日上午9：00-1</w:t>
      </w:r>
      <w:r>
        <w:rPr>
          <w:rFonts w:ascii="宋体" w:hAnsi="宋体" w:cs="宋体"/>
          <w:sz w:val="24"/>
          <w:szCs w:val="28"/>
        </w:rPr>
        <w:t xml:space="preserve">1</w:t>
      </w:r>
      <w:r>
        <w:rPr>
          <w:rFonts w:hint="eastAsia" w:ascii="宋体" w:hAnsi="宋体" w:cs="宋体"/>
          <w:sz w:val="24"/>
          <w:szCs w:val="28"/>
        </w:rPr>
        <w:t xml:space="preserve">:</w:t>
      </w:r>
      <w:r>
        <w:rPr>
          <w:rFonts w:ascii="宋体" w:hAnsi="宋体" w:cs="宋体"/>
          <w:sz w:val="24"/>
          <w:szCs w:val="28"/>
        </w:rPr>
        <w:t xml:space="preserve">3</w:t>
      </w:r>
      <w:r>
        <w:rPr>
          <w:rFonts w:hint="eastAsia" w:ascii="宋体" w:hAnsi="宋体" w:cs="宋体"/>
          <w:sz w:val="24"/>
          <w:szCs w:val="28"/>
        </w:rPr>
        <w:t xml:space="preserve">0 下午13:30-17:30期间致电技术支持热线咨询，联系方式:0519-86722803、0519-86722805。</w:t>
      </w:r>
      <w:r/>
    </w:p>
    <w:p>
      <w:pPr>
        <w:pStyle w:val="1443"/>
        <w:ind w:firstLine="480"/>
        <w:jc w:val="left"/>
        <w:spacing w:line="360" w:lineRule="auto"/>
        <w:widowControl/>
        <w:rPr>
          <w:rFonts w:ascii="宋体" w:hAnsi="宋体" w:cs="宋体"/>
          <w:sz w:val="24"/>
          <w:szCs w:val="28"/>
        </w:rPr>
      </w:pPr>
      <w:r>
        <w:rPr>
          <w:rFonts w:hint="eastAsia" w:ascii="宋体" w:hAnsi="宋体" w:cs="宋体"/>
          <w:sz w:val="24"/>
          <w:szCs w:val="28"/>
          <w:lang w:val="en-US" w:eastAsia="zh-CN"/>
        </w:rPr>
        <w:t xml:space="preserve">4</w:t>
      </w:r>
      <w:r>
        <w:rPr>
          <w:rFonts w:hint="eastAsia" w:ascii="宋体" w:hAnsi="宋体" w:cs="宋体"/>
          <w:sz w:val="24"/>
          <w:szCs w:val="28"/>
        </w:rPr>
        <w:t xml:space="preserve">.投标人投标需提前办理数字认证证书，办理方式和注意事项详见:</w:t>
      </w:r>
      <w:r/>
    </w:p>
    <w:p>
      <w:pPr>
        <w:ind w:firstLine="420"/>
        <w:jc w:val="left"/>
        <w:spacing w:line="360" w:lineRule="auto"/>
        <w:rPr>
          <w:rFonts w:hint="eastAsia" w:ascii="宋体" w:hAnsi="宋体" w:cs="宋体"/>
          <w:color w:val="auto"/>
          <w:sz w:val="24"/>
          <w:szCs w:val="24"/>
          <w:highlight w:val="white"/>
        </w:rPr>
      </w:pPr>
      <w:r>
        <w:rPr>
          <w:rFonts w:hint="eastAsia" w:ascii="宋体" w:hAnsi="宋体"/>
          <w:sz w:val="24"/>
          <w:szCs w:val="28"/>
        </w:rPr>
        <w:t xml:space="preserve">苏采云系统目前支持意源CA数字证书和方正电子签章，</w:t>
      </w:r>
      <w:r>
        <w:rPr>
          <w:rFonts w:hint="eastAsia" w:ascii="宋体" w:hAnsi="宋体" w:cs="宋体"/>
          <w:color w:val="auto"/>
          <w:sz w:val="24"/>
          <w:szCs w:val="24"/>
          <w:highlight w:val="white"/>
        </w:rPr>
        <w:t xml:space="preserve">镇江地区意源（方正）办理方式和注意事项详见: </w:t>
      </w: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HYPERLINK "http://jsxcmm.com/help/help.html"</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http://jsxcmm.com/help/help.html</w:t>
      </w:r>
      <w:r>
        <w:rPr>
          <w:rFonts w:hint="eastAsia" w:ascii="宋体" w:hAnsi="宋体" w:cs="宋体"/>
          <w:color w:val="auto"/>
          <w:sz w:val="24"/>
          <w:szCs w:val="24"/>
          <w:highlight w:val="white"/>
        </w:rPr>
        <w:fldChar w:fldCharType="end"/>
      </w:r>
      <w:r>
        <w:rPr>
          <w:rFonts w:hint="eastAsia" w:ascii="宋体" w:hAnsi="宋体" w:cs="宋体"/>
          <w:color w:val="auto"/>
          <w:sz w:val="24"/>
          <w:szCs w:val="24"/>
          <w:highlight w:val="white"/>
        </w:rPr>
        <w:t xml:space="preserve">。</w:t>
      </w:r>
      <w:r/>
    </w:p>
    <w:p>
      <w:pPr>
        <w:pStyle w:val="746"/>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5"/>
      <w:r/>
      <w:bookmarkEnd w:id="36"/>
      <w:r/>
      <w:bookmarkEnd w:id="37"/>
      <w:r/>
      <w:bookmarkEnd w:id="38"/>
      <w:r/>
      <w:r/>
    </w:p>
    <w:p>
      <w:pPr>
        <w:ind w:firstLine="720"/>
        <w:jc w:val="left"/>
        <w:spacing w:line="360" w:lineRule="auto"/>
        <w:widowControl/>
        <w:rPr>
          <w:rFonts w:ascii="宋体" w:hAnsi="宋体"/>
          <w:sz w:val="24"/>
          <w:szCs w:val="28"/>
        </w:rPr>
      </w:pPr>
      <w:r>
        <w:rPr>
          <w:rFonts w:hint="eastAsia" w:ascii="宋体" w:hAnsi="宋体" w:cs="宋体"/>
          <w:sz w:val="24"/>
          <w:szCs w:val="28"/>
        </w:rPr>
        <w:t xml:space="preserve">1.采购人信息</w:t>
      </w:r>
      <w:r/>
    </w:p>
    <w:p>
      <w:pPr>
        <w:ind w:left="1079" w:hanging="300"/>
        <w:jc w:val="left"/>
        <w:spacing w:line="360" w:lineRule="auto"/>
        <w:rPr>
          <w:rFonts w:hint="eastAsia" w:ascii="宋体" w:hAnsi="宋体"/>
          <w:sz w:val="24"/>
          <w:szCs w:val="28"/>
          <w:highlight w:val="white"/>
          <w:lang w:val="en-US" w:eastAsia="zh-CN"/>
        </w:rPr>
      </w:pPr>
      <w:r/>
      <w:bookmarkStart w:id="39" w:name="_Toc28359009"/>
      <w:r/>
      <w:bookmarkStart w:id="40" w:name="_Toc28359086"/>
      <w:r>
        <w:rPr>
          <w:rFonts w:hint="eastAsia" w:ascii="宋体" w:hAnsi="宋体"/>
          <w:sz w:val="24"/>
          <w:szCs w:val="28"/>
        </w:rPr>
        <w:t xml:space="preserve">名 称：</w:t>
      </w:r>
      <w:r>
        <w:rPr>
          <w:rFonts w:hint="eastAsia" w:ascii="宋体" w:hAnsi="宋体"/>
          <w:sz w:val="24"/>
          <w:szCs w:val="28"/>
          <w:lang w:val="en-US" w:eastAsia="zh-CN"/>
        </w:rPr>
        <w:t xml:space="preserve">句容市</w:t>
      </w:r>
      <w:r>
        <w:rPr>
          <w:rFonts w:hint="eastAsia" w:ascii="宋体" w:hAnsi="宋体"/>
          <w:sz w:val="24"/>
          <w:szCs w:val="28"/>
          <w:highlight w:val="white"/>
          <w:lang w:val="en-US" w:eastAsia="zh-CN"/>
        </w:rPr>
        <w:t xml:space="preserve">人民医院</w:t>
      </w:r>
      <w:r/>
    </w:p>
    <w:p>
      <w:pPr>
        <w:ind w:left="1079" w:hanging="300"/>
        <w:jc w:val="left"/>
        <w:spacing w:line="360" w:lineRule="auto"/>
        <w:rPr>
          <w:rFonts w:hint="default" w:ascii="宋体" w:hAnsi="宋体" w:eastAsia="宋体" w:cs="宋体"/>
          <w:sz w:val="24"/>
          <w:szCs w:val="28"/>
          <w:lang w:val="en-US" w:eastAsia="zh-CN"/>
        </w:rPr>
      </w:pPr>
      <w:r>
        <w:rPr>
          <w:rFonts w:hint="eastAsia" w:ascii="宋体" w:hAnsi="宋体"/>
          <w:sz w:val="24"/>
          <w:szCs w:val="28"/>
        </w:rPr>
        <w:t xml:space="preserve">地 址：</w:t>
      </w:r>
      <w:bookmarkStart w:id="41" w:name="EBf8db0158a2c94a63a1b4d2b6567e284f"/>
      <w:r>
        <w:rPr>
          <w:rFonts w:hint="eastAsia" w:ascii="宋体" w:hAnsi="宋体"/>
          <w:sz w:val="24"/>
          <w:szCs w:val="28"/>
          <w:highlight w:val="white"/>
        </w:rPr>
        <w:t xml:space="preserve">句容市</w:t>
      </w:r>
      <w:bookmarkEnd w:id="41"/>
      <w:r>
        <w:rPr>
          <w:rFonts w:hint="eastAsia" w:ascii="宋体" w:hAnsi="宋体"/>
          <w:sz w:val="24"/>
          <w:szCs w:val="28"/>
          <w:highlight w:val="white"/>
          <w:lang w:val="en-US" w:eastAsia="zh-CN"/>
        </w:rPr>
        <w:t xml:space="preserve">二圣路66号</w:t>
      </w:r>
      <w:r/>
    </w:p>
    <w:p>
      <w:pPr>
        <w:ind w:left="1079" w:hanging="300"/>
        <w:jc w:val="left"/>
        <w:spacing w:line="360" w:lineRule="auto"/>
        <w:rPr>
          <w:rFonts w:hint="eastAsia" w:ascii="宋体" w:hAnsi="宋体" w:eastAsia="宋体"/>
          <w:sz w:val="24"/>
          <w:szCs w:val="28"/>
          <w:lang w:eastAsia="zh-CN"/>
        </w:rPr>
      </w:pPr>
      <w:r>
        <w:rPr>
          <w:rFonts w:hint="eastAsia" w:ascii="宋体" w:hAnsi="宋体"/>
          <w:sz w:val="24"/>
          <w:szCs w:val="28"/>
        </w:rPr>
        <w:t xml:space="preserve">联系人：</w:t>
      </w:r>
      <w:r>
        <w:rPr>
          <w:rFonts w:hint="eastAsia" w:ascii="宋体" w:hAnsi="宋体"/>
          <w:sz w:val="24"/>
          <w:szCs w:val="28"/>
          <w:lang w:val="en-US" w:eastAsia="zh-CN"/>
        </w:rPr>
        <w:t xml:space="preserve">丁笃伟</w:t>
      </w:r>
      <w:r/>
    </w:p>
    <w:p>
      <w:pPr>
        <w:ind w:left="1079" w:hanging="300"/>
        <w:jc w:val="left"/>
        <w:spacing w:line="360" w:lineRule="auto"/>
        <w:rPr>
          <w:rFonts w:hint="default" w:ascii="宋体" w:hAnsi="宋体" w:eastAsia="宋体"/>
          <w:sz w:val="24"/>
          <w:szCs w:val="28"/>
          <w:highlight w:val="yellow"/>
          <w:lang w:val="en-US" w:eastAsia="zh-CN"/>
        </w:rPr>
      </w:pPr>
      <w:r>
        <w:rPr>
          <w:rFonts w:hint="eastAsia" w:ascii="宋体" w:hAnsi="宋体"/>
          <w:sz w:val="24"/>
          <w:szCs w:val="28"/>
        </w:rPr>
        <w:t xml:space="preserve">联系方式：</w:t>
      </w:r>
      <w:r>
        <w:rPr>
          <w:rFonts w:hint="eastAsia" w:ascii="宋体" w:hAnsi="宋体"/>
          <w:sz w:val="24"/>
          <w:szCs w:val="28"/>
          <w:highlight w:val="white"/>
        </w:rPr>
        <w:t xml:space="preserve">139</w:t>
      </w:r>
      <w:r>
        <w:rPr>
          <w:rFonts w:hint="eastAsia" w:ascii="宋体" w:hAnsi="宋体"/>
          <w:sz w:val="24"/>
          <w:szCs w:val="28"/>
          <w:highlight w:val="white"/>
          <w:lang w:val="en-US" w:eastAsia="zh-CN"/>
        </w:rPr>
        <w:t xml:space="preserve">52998608</w:t>
      </w:r>
      <w:r/>
    </w:p>
    <w:p>
      <w:pPr>
        <w:ind w:left="1079" w:hanging="300"/>
        <w:jc w:val="left"/>
        <w:spacing w:line="360" w:lineRule="auto"/>
        <w:rPr>
          <w:rFonts w:ascii="宋体" w:hAnsi="宋体"/>
          <w:sz w:val="24"/>
          <w:szCs w:val="28"/>
        </w:rPr>
      </w:pPr>
      <w:r>
        <w:rPr>
          <w:rFonts w:hint="eastAsia" w:ascii="宋体" w:hAnsi="宋体" w:cs="宋体"/>
          <w:sz w:val="24"/>
          <w:szCs w:val="28"/>
        </w:rPr>
        <w:t xml:space="preserve">2.采购代理机构信息</w:t>
      </w:r>
      <w:bookmarkEnd w:id="39"/>
      <w:r/>
      <w:bookmarkEnd w:id="40"/>
      <w:r/>
      <w:r/>
    </w:p>
    <w:p>
      <w:pPr>
        <w:ind w:left="1079" w:hanging="300"/>
        <w:jc w:val="left"/>
        <w:spacing w:line="360" w:lineRule="auto"/>
        <w:rPr>
          <w:rFonts w:ascii="宋体" w:hAnsi="宋体"/>
          <w:sz w:val="24"/>
          <w:szCs w:val="28"/>
        </w:rPr>
      </w:pPr>
      <w:r>
        <w:rPr>
          <w:rFonts w:hint="eastAsia" w:ascii="宋体" w:hAnsi="宋体"/>
          <w:sz w:val="24"/>
          <w:szCs w:val="28"/>
        </w:rPr>
        <w:t xml:space="preserve">名 称：</w:t>
      </w:r>
      <w:bookmarkStart w:id="42" w:name="EB1705a5ef53e646b4b5321a7dd1af438d"/>
      <w:r>
        <w:rPr>
          <w:rFonts w:hint="eastAsia" w:ascii="宋体" w:hAnsi="宋体"/>
          <w:sz w:val="24"/>
          <w:szCs w:val="28"/>
          <w:highlight w:val="white"/>
        </w:rPr>
        <w:t xml:space="preserve">江苏万通拍卖有限公司</w:t>
      </w:r>
      <w:bookmarkEnd w:id="42"/>
      <w:r/>
      <w:r/>
    </w:p>
    <w:p>
      <w:pPr>
        <w:ind w:left="1079" w:hanging="300"/>
        <w:jc w:val="left"/>
        <w:spacing w:line="360" w:lineRule="auto"/>
        <w:rPr>
          <w:rFonts w:ascii="宋体" w:hAnsi="宋体"/>
          <w:sz w:val="24"/>
          <w:szCs w:val="28"/>
        </w:rPr>
      </w:pPr>
      <w:r>
        <w:rPr>
          <w:rFonts w:hint="eastAsia" w:ascii="宋体" w:hAnsi="宋体"/>
          <w:sz w:val="24"/>
          <w:szCs w:val="28"/>
        </w:rPr>
        <w:t xml:space="preserve">地 址：</w:t>
      </w:r>
      <w:bookmarkStart w:id="43" w:name="EB8ae1e65734324452b6146c6f9ecb6bb5"/>
      <w:r>
        <w:rPr>
          <w:rFonts w:hint="eastAsia" w:ascii="宋体" w:hAnsi="宋体"/>
          <w:sz w:val="24"/>
          <w:szCs w:val="28"/>
          <w:highlight w:val="white"/>
        </w:rPr>
        <w:t xml:space="preserve">句容市双利路锦绣商务楼 1 幢 10 楼</w:t>
      </w:r>
      <w:bookmarkEnd w:id="43"/>
      <w:r/>
      <w:r/>
    </w:p>
    <w:p>
      <w:pPr>
        <w:ind w:left="1079" w:hanging="300"/>
        <w:jc w:val="left"/>
        <w:spacing w:line="360" w:lineRule="auto"/>
        <w:rPr>
          <w:rFonts w:ascii="宋体" w:hAnsi="宋体"/>
          <w:sz w:val="24"/>
          <w:szCs w:val="28"/>
        </w:rPr>
      </w:pPr>
      <w:r>
        <w:rPr>
          <w:rFonts w:hint="eastAsia" w:ascii="宋体" w:hAnsi="宋体"/>
          <w:sz w:val="24"/>
          <w:szCs w:val="28"/>
        </w:rPr>
        <w:t xml:space="preserve">联系方式：</w:t>
      </w:r>
      <w:bookmarkStart w:id="44" w:name="EB1469a8cfc98e4c24b315f3de4c0d5556"/>
      <w:r/>
      <w:bookmarkStart w:id="45" w:name="_Toc28359087"/>
      <w:r/>
      <w:bookmarkStart w:id="46" w:name="_Toc28359010"/>
      <w:r>
        <w:rPr>
          <w:rFonts w:hint="eastAsia" w:ascii="宋体" w:hAnsi="宋体"/>
          <w:sz w:val="24"/>
          <w:szCs w:val="28"/>
          <w:highlight w:val="white"/>
        </w:rPr>
        <w:t xml:space="preserve">0511-87260555</w:t>
      </w:r>
      <w:bookmarkEnd w:id="44"/>
      <w:r/>
      <w:r/>
    </w:p>
    <w:p>
      <w:pPr>
        <w:ind w:left="1079" w:hanging="300"/>
        <w:jc w:val="left"/>
        <w:spacing w:line="360" w:lineRule="auto"/>
        <w:rPr>
          <w:rFonts w:ascii="宋体" w:hAnsi="宋体"/>
          <w:sz w:val="24"/>
          <w:szCs w:val="28"/>
        </w:rPr>
      </w:pPr>
      <w:r>
        <w:rPr>
          <w:rFonts w:hint="eastAsia" w:ascii="宋体" w:hAnsi="宋体" w:cs="宋体"/>
          <w:sz w:val="24"/>
          <w:szCs w:val="28"/>
        </w:rPr>
        <w:t xml:space="preserve">3.项目联系方式</w:t>
      </w:r>
      <w:bookmarkEnd w:id="45"/>
      <w:r/>
      <w:bookmarkEnd w:id="46"/>
      <w:r/>
      <w:r/>
    </w:p>
    <w:p>
      <w:pPr>
        <w:ind w:left="1079" w:hanging="300"/>
        <w:jc w:val="left"/>
        <w:spacing w:line="360" w:lineRule="auto"/>
        <w:rPr>
          <w:rFonts w:ascii="宋体" w:hAnsi="宋体"/>
          <w:sz w:val="24"/>
          <w:szCs w:val="28"/>
        </w:rPr>
      </w:pPr>
      <w:r>
        <w:rPr>
          <w:rFonts w:hint="eastAsia" w:ascii="宋体" w:hAnsi="宋体"/>
          <w:sz w:val="24"/>
          <w:szCs w:val="28"/>
        </w:rPr>
        <w:t xml:space="preserve">项目联系人：</w:t>
      </w:r>
      <w:r>
        <w:rPr>
          <w:rFonts w:hint="eastAsia" w:ascii="宋体" w:hAnsi="宋体" w:cs="宋体"/>
          <w:sz w:val="24"/>
          <w:szCs w:val="28"/>
        </w:rPr>
        <w:t xml:space="preserve">陶媛媛</w:t>
      </w:r>
      <w:r/>
    </w:p>
    <w:p>
      <w:pPr>
        <w:ind w:left="1079" w:hanging="300"/>
        <w:jc w:val="left"/>
        <w:spacing w:line="360" w:lineRule="auto"/>
        <w:rPr>
          <w:rFonts w:ascii="宋体" w:hAnsi="宋体" w:cs="宋体"/>
          <w:color w:val="5b9bd5"/>
          <w:sz w:val="24"/>
          <w:szCs w:val="28"/>
        </w:rPr>
      </w:pPr>
      <w:r>
        <w:rPr>
          <w:rFonts w:hint="eastAsia" w:ascii="宋体" w:hAnsi="宋体"/>
          <w:sz w:val="24"/>
          <w:szCs w:val="28"/>
        </w:rPr>
        <w:t xml:space="preserve">电 话：</w:t>
      </w:r>
      <w:r>
        <w:rPr>
          <w:rFonts w:hint="eastAsia" w:ascii="宋体" w:hAnsi="宋体" w:cs="宋体"/>
          <w:sz w:val="24"/>
          <w:szCs w:val="28"/>
        </w:rPr>
        <w:t xml:space="preserve">17768670882</w:t>
      </w:r>
      <w:r/>
    </w:p>
    <w:p>
      <w:pPr>
        <w:ind w:left="1079" w:hanging="300"/>
        <w:jc w:val="right"/>
        <w:spacing w:line="360" w:lineRule="auto"/>
        <w:rPr>
          <w:rFonts w:ascii="宋体" w:hAnsi="宋体" w:cs="宋体"/>
          <w:sz w:val="24"/>
          <w:szCs w:val="28"/>
        </w:rPr>
      </w:pPr>
      <w:r>
        <w:rPr>
          <w:rFonts w:hint="eastAsia" w:ascii="宋体" w:hAnsi="宋体" w:cs="宋体"/>
          <w:sz w:val="24"/>
          <w:szCs w:val="28"/>
        </w:rPr>
        <w:t xml:space="preserve">江苏万通拍卖有限公司</w:t>
      </w:r>
      <w:r/>
    </w:p>
    <w:p>
      <w:pPr>
        <w:ind w:firstLine="480"/>
        <w:spacing w:line="360" w:lineRule="auto"/>
        <w:rPr>
          <w:rFonts w:hint="eastAsia" w:ascii="宋体" w:hAnsi="宋体" w:cs="宋体"/>
          <w:sz w:val="24"/>
          <w:szCs w:val="28"/>
          <w:highlight w:val="white"/>
        </w:rPr>
      </w:pPr>
      <w:r>
        <w:rPr>
          <w:rFonts w:hint="eastAsia" w:ascii="宋体" w:hAnsi="宋体" w:cs="宋体"/>
          <w:sz w:val="24"/>
          <w:szCs w:val="28"/>
        </w:rPr>
        <w:t xml:space="preserve">                                             </w:t>
      </w:r>
      <w:r>
        <w:rPr>
          <w:rFonts w:hint="eastAsia" w:ascii="宋体" w:hAnsi="宋体" w:cs="宋体"/>
          <w:sz w:val="24"/>
          <w:szCs w:val="28"/>
          <w:highlight w:val="none"/>
        </w:rPr>
        <w:t xml:space="preserve"> </w:t>
      </w:r>
      <w:r>
        <w:rPr>
          <w:rFonts w:hint="eastAsia" w:ascii="宋体" w:hAnsi="宋体" w:cs="宋体"/>
          <w:sz w:val="24"/>
          <w:szCs w:val="28"/>
          <w:highlight w:val="white"/>
          <w:lang w:val="en-US" w:eastAsia="zh-CN"/>
        </w:rPr>
        <w:t xml:space="preserve"> </w:t>
      </w:r>
      <w:r>
        <w:rPr>
          <w:rFonts w:hint="eastAsia" w:ascii="宋体" w:hAnsi="宋体" w:cs="宋体"/>
          <w:sz w:val="24"/>
          <w:szCs w:val="28"/>
          <w:highlight w:val="white"/>
          <w:lang w:val="en-US" w:eastAsia="zh-CN"/>
        </w:rPr>
        <w:t xml:space="preserve">     </w:t>
      </w:r>
      <w:r>
        <w:rPr>
          <w:rFonts w:hint="eastAsia" w:ascii="宋体" w:hAnsi="宋体" w:cs="宋体"/>
          <w:sz w:val="24"/>
          <w:szCs w:val="28"/>
          <w:highlight w:val="white"/>
        </w:rPr>
        <w:t xml:space="preserve">202</w:t>
      </w:r>
      <w:r>
        <w:rPr>
          <w:rFonts w:hint="eastAsia" w:ascii="宋体" w:hAnsi="宋体" w:cs="宋体"/>
          <w:sz w:val="24"/>
          <w:szCs w:val="28"/>
          <w:highlight w:val="white"/>
          <w:lang w:val="en-US" w:eastAsia="zh-CN"/>
        </w:rPr>
        <w:t xml:space="preserve">6</w:t>
      </w:r>
      <w:r>
        <w:rPr>
          <w:rFonts w:hint="eastAsia" w:ascii="宋体" w:hAnsi="宋体" w:cs="宋体"/>
          <w:sz w:val="24"/>
          <w:szCs w:val="28"/>
          <w:highlight w:val="white"/>
        </w:rPr>
        <w:t xml:space="preserve">年</w:t>
      </w:r>
      <w:r>
        <w:rPr>
          <w:rFonts w:hint="eastAsia" w:ascii="宋体" w:hAnsi="宋体" w:cs="宋体"/>
          <w:sz w:val="24"/>
          <w:szCs w:val="28"/>
          <w:highlight w:val="white"/>
          <w:lang w:val="en-US" w:eastAsia="zh-CN"/>
        </w:rPr>
        <w:t xml:space="preserve">7</w:t>
      </w:r>
      <w:r>
        <w:rPr>
          <w:rFonts w:hint="eastAsia" w:ascii="宋体" w:hAnsi="宋体" w:cs="宋体"/>
          <w:sz w:val="24"/>
          <w:szCs w:val="28"/>
          <w:highlight w:val="white"/>
        </w:rPr>
        <w:t xml:space="preserve">月</w:t>
      </w:r>
      <w:r>
        <w:rPr>
          <w:rFonts w:hint="eastAsia" w:ascii="宋体" w:hAnsi="宋体" w:cs="宋体"/>
          <w:sz w:val="24"/>
          <w:szCs w:val="28"/>
          <w:highlight w:val="white"/>
          <w:lang w:val="en-US" w:eastAsia="zh-CN"/>
        </w:rPr>
        <w:t xml:space="preserve">28</w:t>
      </w:r>
      <w:r>
        <w:rPr>
          <w:rFonts w:hint="eastAsia" w:ascii="宋体" w:hAnsi="宋体" w:cs="宋体"/>
          <w:sz w:val="24"/>
          <w:szCs w:val="28"/>
          <w:highlight w:val="white"/>
        </w:rPr>
        <w:t xml:space="preserve">日</w:t>
      </w:r>
      <w:r>
        <w:rPr>
          <w:highlight w:val="white"/>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bookmarkEnd w:id="4"/>
      <w:r/>
      <w:bookmarkEnd w:id="5"/>
      <w:r/>
      <w:bookmarkEnd w:id="6"/>
      <w:r/>
      <w:bookmarkEnd w:id="7"/>
      <w:r/>
      <w:bookmarkEnd w:id="8"/>
      <w:r/>
      <w:r/>
    </w:p>
    <w:p>
      <w:pPr>
        <w:rPr>
          <w:rFonts w:hint="eastAsia"/>
        </w:rPr>
      </w:pPr>
      <w:r>
        <w:rPr>
          <w:rFonts w:hint="eastAsia"/>
        </w:rPr>
      </w:r>
      <w:r/>
    </w:p>
    <w:p>
      <w:r/>
      <w:r/>
    </w:p>
    <w:p>
      <w:r/>
      <w:bookmarkStart w:id="47" w:name="_Toc100386034"/>
      <w:r/>
      <w:bookmarkStart w:id="48" w:name="_Toc92168000"/>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46"/>
        <w:rPr>
          <w:rFonts w:hint="eastAsia"/>
        </w:rPr>
      </w:pPr>
      <w:r>
        <w:rPr>
          <w:rFonts w:hint="eastAsia"/>
        </w:rPr>
      </w:r>
      <w:r/>
    </w:p>
    <w:p>
      <w:pPr>
        <w:rPr>
          <w:rFonts w:hint="eastAsia"/>
        </w:rPr>
      </w:pPr>
      <w:r>
        <w:rPr>
          <w:rFonts w:hint="eastAsia"/>
        </w:rPr>
      </w:r>
      <w:r/>
    </w:p>
    <w:p>
      <w:pPr>
        <w:pStyle w:val="746"/>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47"/>
        <w:jc w:val="both"/>
        <w:keepLines w:val="0"/>
        <w:keepNext w:val="0"/>
        <w:spacing w:before="0" w:after="0" w:line="360" w:lineRule="auto"/>
        <w:rPr>
          <w:rFonts w:hint="eastAsia" w:ascii="宋体" w:hAnsi="宋体"/>
          <w:szCs w:val="32"/>
        </w:rPr>
      </w:pPr>
      <w:r>
        <w:rPr>
          <w:rFonts w:hint="eastAsia" w:ascii="宋体" w:hAnsi="宋体"/>
          <w:szCs w:val="32"/>
        </w:rPr>
      </w:r>
      <w:r/>
    </w:p>
    <w:p>
      <w:pPr>
        <w:pStyle w:val="747"/>
        <w:jc w:val="center"/>
        <w:keepLines w:val="0"/>
        <w:keepNext w:val="0"/>
        <w:spacing w:before="0" w:after="0" w:line="360" w:lineRule="auto"/>
        <w:rPr>
          <w:rFonts w:ascii="宋体" w:hAnsi="宋体"/>
          <w:szCs w:val="32"/>
        </w:rPr>
      </w:pPr>
      <w:r>
        <w:rPr>
          <w:rFonts w:hint="eastAsia" w:ascii="宋体" w:hAnsi="宋体"/>
          <w:szCs w:val="32"/>
        </w:rPr>
        <w:t xml:space="preserve">第二部分    投标人须知</w:t>
      </w:r>
      <w:r/>
    </w:p>
    <w:p>
      <w:pPr>
        <w:pStyle w:val="747"/>
        <w:jc w:val="center"/>
        <w:keepLines w:val="0"/>
        <w:keepNext w:val="0"/>
        <w:spacing w:before="0" w:after="0" w:line="360" w:lineRule="auto"/>
        <w:rPr>
          <w:rFonts w:ascii="宋体" w:hAnsi="宋体"/>
          <w:szCs w:val="32"/>
        </w:rPr>
      </w:pPr>
      <w:r>
        <w:rPr>
          <w:rFonts w:hint="eastAsia" w:ascii="宋体" w:hAnsi="宋体"/>
          <w:szCs w:val="32"/>
        </w:rPr>
        <w:t xml:space="preserve">前附表</w:t>
      </w:r>
      <w:r/>
    </w:p>
    <w:tbl>
      <w:tblPr>
        <w:tblStyle w:val="75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702"/>
        <w:gridCol w:w="6251"/>
      </w:tblGrid>
      <w:tr>
        <w:trPr/>
        <w:tc>
          <w:tcPr>
            <w:tcW w:w="816"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序号</w:t>
            </w:r>
            <w:r/>
          </w:p>
        </w:tc>
        <w:tc>
          <w:tcPr>
            <w:tcW w:w="1994"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事项</w:t>
            </w:r>
            <w:r/>
          </w:p>
        </w:tc>
        <w:tc>
          <w:tcPr>
            <w:tcW w:w="6819"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本项目规定</w:t>
            </w:r>
            <w:r/>
          </w:p>
        </w:tc>
      </w:tr>
      <w:tr>
        <w:trPr/>
        <w:tc>
          <w:tcPr>
            <w:tcW w:w="816"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1</w:t>
            </w:r>
            <w:r/>
          </w:p>
        </w:tc>
        <w:tc>
          <w:tcPr>
            <w:tcW w:w="1994"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报价要求</w:t>
            </w:r>
            <w:r/>
          </w:p>
        </w:tc>
        <w:tc>
          <w:tcPr>
            <w:tcW w:w="6819" w:type="dxa"/>
            <w:vAlign w:val="center"/>
            <w:textDirection w:val="lrTb"/>
            <w:noWrap w:val="false"/>
          </w:tcPr>
          <w:p>
            <w:pPr>
              <w:pStyle w:val="756"/>
              <w:ind w:firstLine="0"/>
              <w:rPr>
                <w:rFonts w:ascii="宋体" w:hAnsi="宋体" w:cs="楷体"/>
                <w:sz w:val="24"/>
                <w:lang w:val="en-US" w:eastAsia="zh-CN"/>
              </w:rPr>
            </w:pPr>
            <w:r>
              <w:rPr>
                <w:rFonts w:hint="eastAsia" w:ascii="宋体" w:hAnsi="宋体" w:cs="楷体"/>
                <w:sz w:val="24"/>
                <w:lang w:val="en-US" w:eastAsia="zh-CN"/>
              </w:rPr>
              <w:t xml:space="preserve">本次投标报价的币种为人民币。</w:t>
            </w:r>
            <w:r/>
          </w:p>
          <w:p>
            <w:pPr>
              <w:pStyle w:val="756"/>
              <w:ind w:firstLine="0"/>
              <w:rPr>
                <w:rFonts w:ascii="宋体" w:hAnsi="宋体" w:cs="楷体"/>
                <w:sz w:val="24"/>
                <w:lang w:val="en-US" w:eastAsia="zh-CN"/>
              </w:rPr>
            </w:pPr>
            <w:r>
              <w:rPr>
                <w:rFonts w:hint="eastAsia" w:ascii="宋体" w:hAnsi="宋体" w:cs="楷体"/>
                <w:sz w:val="24"/>
                <w:lang w:val="en-US" w:eastAsia="zh-CN"/>
              </w:rPr>
              <w:t xml:space="preserve">投标人应按招标文件所提供的各报价表格式报价。</w:t>
            </w:r>
            <w:r/>
          </w:p>
          <w:p>
            <w:pPr>
              <w:pStyle w:val="756"/>
              <w:ind w:firstLine="0"/>
              <w:rPr>
                <w:rFonts w:ascii="宋体" w:hAnsi="宋体" w:cs="楷体"/>
                <w:sz w:val="24"/>
                <w:lang w:val="en-US" w:eastAsia="zh-CN"/>
              </w:rPr>
            </w:pPr>
            <w:r>
              <w:rPr>
                <w:rFonts w:hint="eastAsia" w:ascii="宋体" w:hAnsi="宋体" w:cs="楷体"/>
                <w:sz w:val="24"/>
                <w:lang w:val="en-US" w:eastAsia="zh-CN"/>
              </w:rPr>
              <w:t xml:space="preserve">投标人应对本项目报出最具有竞争力的价格，应包括本次招标要求提供的货物（服务）已支付或将支付的所有费用（含税费）。</w:t>
            </w:r>
            <w:r/>
          </w:p>
          <w:p>
            <w:pPr>
              <w:pStyle w:val="756"/>
              <w:ind w:firstLine="0"/>
              <w:rPr>
                <w:rFonts w:ascii="宋体" w:hAnsi="宋体" w:cs="楷体"/>
                <w:sz w:val="24"/>
                <w:lang w:val="en-US" w:eastAsia="zh-CN"/>
              </w:rPr>
            </w:pPr>
            <w:r>
              <w:rPr>
                <w:rFonts w:hint="eastAsia" w:ascii="宋体" w:hAnsi="宋体" w:cs="楷体"/>
                <w:sz w:val="24"/>
                <w:lang w:val="en-US" w:eastAsia="zh-CN"/>
              </w:rPr>
              <w:t xml:space="preserve">最低投标报价不能作为中标的保证。</w:t>
            </w:r>
            <w:r/>
          </w:p>
          <w:p>
            <w:pPr>
              <w:pStyle w:val="756"/>
              <w:ind w:firstLine="0"/>
              <w:rPr>
                <w:rFonts w:ascii="宋体" w:hAnsi="宋体" w:cs="楷体"/>
                <w:sz w:val="24"/>
                <w:lang w:val="en-US" w:eastAsia="zh-CN"/>
              </w:rPr>
            </w:pPr>
            <w:r>
              <w:rPr>
                <w:rFonts w:hint="eastAsia" w:ascii="宋体" w:hAnsi="宋体" w:cs="楷体"/>
                <w:sz w:val="24"/>
                <w:lang w:val="en-US" w:eastAsia="zh-CN"/>
              </w:rPr>
              <w:t xml:space="preserve">中标价即为合同签约价。</w:t>
            </w:r>
            <w:r/>
          </w:p>
          <w:p>
            <w:pPr>
              <w:pStyle w:val="756"/>
              <w:ind w:firstLine="0"/>
              <w:rPr>
                <w:rFonts w:ascii="宋体" w:hAnsi="宋体" w:cs="楷体"/>
                <w:sz w:val="24"/>
                <w:lang w:val="en-US" w:eastAsia="zh-CN"/>
              </w:rPr>
            </w:pPr>
            <w:r>
              <w:rPr>
                <w:rFonts w:hint="eastAsia" w:ascii="宋体" w:hAnsi="宋体" w:cs="楷体"/>
                <w:sz w:val="24"/>
                <w:lang w:val="en-US" w:eastAsia="zh-CN"/>
              </w:rPr>
              <w:t xml:space="preserve">如出现报价前后不一致的，将按招标文件第五部分“评标办法和标准”第5项规定进行修正。</w:t>
            </w:r>
            <w:r/>
          </w:p>
          <w:p>
            <w:pPr>
              <w:pStyle w:val="756"/>
              <w:ind w:firstLine="0"/>
              <w:rPr>
                <w:rFonts w:ascii="宋体" w:hAnsi="宋体" w:cs="楷体"/>
                <w:sz w:val="24"/>
                <w:lang w:val="en-US" w:eastAsia="zh-CN"/>
              </w:rPr>
            </w:pPr>
            <w:r>
              <w:rPr>
                <w:rFonts w:ascii="宋体" w:hAnsi="宋体" w:cs="楷体"/>
                <w:sz w:val="24"/>
                <w:lang w:val="en-US" w:eastAsia="zh-CN"/>
              </w:rPr>
            </w:r>
            <w:r/>
          </w:p>
        </w:tc>
      </w:tr>
      <w:tr>
        <w:trPr>
          <w:trHeight w:val="1366"/>
        </w:trPr>
        <w:tc>
          <w:tcPr>
            <w:tcW w:w="816"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2</w:t>
            </w:r>
            <w:r/>
          </w:p>
        </w:tc>
        <w:tc>
          <w:tcPr>
            <w:tcW w:w="1994"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转包及分包</w:t>
            </w:r>
            <w:r/>
          </w:p>
        </w:tc>
        <w:tc>
          <w:tcPr>
            <w:tcW w:w="6819" w:type="dxa"/>
            <w:vAlign w:val="center"/>
            <w:textDirection w:val="lrTb"/>
            <w:noWrap w:val="false"/>
          </w:tcPr>
          <w:p>
            <w:pPr>
              <w:pStyle w:val="756"/>
              <w:ind w:firstLine="0"/>
              <w:rPr>
                <w:rFonts w:ascii="宋体" w:hAnsi="宋体" w:cs="楷体"/>
                <w:sz w:val="24"/>
                <w:lang w:val="en-US" w:eastAsia="zh-CN"/>
              </w:rPr>
            </w:pPr>
            <w:r>
              <w:rPr>
                <w:rFonts w:hint="eastAsia" w:ascii="宋体" w:hAnsi="宋体" w:cs="楷体"/>
                <w:sz w:val="24"/>
                <w:lang w:val="en-US" w:eastAsia="zh-CN"/>
              </w:rPr>
              <w:t xml:space="preserve">项目依法不得转包</w:t>
            </w:r>
            <w:r/>
          </w:p>
          <w:p>
            <w:pPr>
              <w:pStyle w:val="756"/>
              <w:ind w:firstLine="0"/>
              <w:rPr>
                <w:rFonts w:ascii="宋体" w:hAnsi="宋体" w:cs="楷体"/>
                <w:sz w:val="24"/>
                <w:lang w:val="en-US" w:eastAsia="zh-CN"/>
              </w:rPr>
            </w:pPr>
            <w:r>
              <w:rPr>
                <w:rFonts w:ascii="Wingdings" w:hAnsi="Wingdings" w:eastAsia="Wingdings" w:cs="Wingdings"/>
                <w:sz w:val="24"/>
                <w:lang w:val="en-US" w:eastAsia="zh-CN"/>
              </w:rPr>
              <w:t xml:space="preserve"></w:t>
            </w:r>
            <w:r>
              <w:rPr>
                <w:rFonts w:hint="eastAsia" w:ascii="宋体" w:hAnsi="宋体" w:cs="楷体"/>
                <w:sz w:val="24"/>
                <w:lang w:val="en-US" w:eastAsia="zh-CN"/>
              </w:rPr>
              <w:t xml:space="preserve">A本项目不同意分包。</w:t>
            </w:r>
            <w:r/>
          </w:p>
          <w:p>
            <w:pPr>
              <w:pStyle w:val="756"/>
              <w:ind w:firstLine="0"/>
              <w:rPr>
                <w:rFonts w:ascii="宋体" w:hAnsi="宋体" w:cs="楷体"/>
                <w:sz w:val="24"/>
                <w:lang w:val="en-US" w:eastAsia="zh-CN"/>
              </w:rPr>
            </w:pPr>
            <w:r>
              <w:rPr>
                <w:rFonts w:ascii="Wingdings 2" w:hAnsi="Wingdings 2" w:eastAsia="Wingdings 2" w:cs="Wingdings 2"/>
                <w:sz w:val="24"/>
                <w:lang w:val="en-US" w:eastAsia="zh-CN"/>
              </w:rPr>
              <w:t xml:space="preserve"></w:t>
            </w:r>
            <w:r>
              <w:rPr>
                <w:rFonts w:hint="eastAsia" w:ascii="宋体" w:hAnsi="宋体" w:cs="楷体"/>
                <w:sz w:val="24"/>
                <w:lang w:val="en-US" w:eastAsia="zh-CN"/>
              </w:rPr>
              <w:t xml:space="preserve">B同意将非主体、非关键性的工作分包。投标人应当在投标文件中载明分包承担主体，分包承担主体应当具备相应资质条件且不得再次分包。</w:t>
            </w:r>
            <w:r>
              <w:rPr>
                <w:rFonts w:hint="eastAsia" w:ascii="宋体" w:hAnsi="宋体"/>
                <w:sz w:val="24"/>
                <w:shd w:val="clear" w:color="auto" w:fill="ffffff"/>
                <w:lang w:val="en-US" w:eastAsia="zh-CN"/>
              </w:rPr>
              <w:t xml:space="preserve">享受中小企业扶持政策获得政府采购合同的，小微企业不得将合同分包给大中型企业，中型企业不得将合同分包给大型企业。</w:t>
            </w:r>
            <w:r/>
          </w:p>
        </w:tc>
      </w:tr>
      <w:tr>
        <w:trPr>
          <w:trHeight w:val="1366"/>
        </w:trPr>
        <w:tc>
          <w:tcPr>
            <w:tcW w:w="816"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3</w:t>
            </w:r>
            <w:r/>
          </w:p>
        </w:tc>
        <w:tc>
          <w:tcPr>
            <w:tcW w:w="1994"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开标前答疑会</w:t>
            </w:r>
            <w:r/>
          </w:p>
        </w:tc>
        <w:tc>
          <w:tcPr>
            <w:tcW w:w="6819" w:type="dxa"/>
            <w:vAlign w:val="center"/>
            <w:textDirection w:val="lrTb"/>
            <w:noWrap w:val="false"/>
          </w:tcPr>
          <w:p>
            <w:pPr>
              <w:pStyle w:val="756"/>
              <w:ind w:firstLine="0"/>
              <w:rPr>
                <w:rFonts w:ascii="宋体" w:hAnsi="宋体" w:cs="楷体"/>
                <w:sz w:val="24"/>
                <w:lang w:val="en-US" w:eastAsia="en-US"/>
              </w:rPr>
            </w:pPr>
            <w:r>
              <w:rPr>
                <w:rFonts w:ascii="Wingdings" w:hAnsi="Wingdings" w:eastAsia="Wingdings" w:cs="Wingdings"/>
                <w:sz w:val="24"/>
                <w:lang w:val="en-US" w:eastAsia="en-US"/>
              </w:rPr>
              <w:t xml:space="preserve"></w:t>
            </w:r>
            <w:r>
              <w:rPr>
                <w:rFonts w:hint="eastAsia" w:ascii="宋体" w:hAnsi="宋体" w:cs="楷体"/>
                <w:sz w:val="24"/>
                <w:lang w:val="en-US" w:eastAsia="en-US"/>
              </w:rPr>
              <w:t xml:space="preserve">A不组织</w:t>
            </w:r>
            <w:r/>
          </w:p>
          <w:p>
            <w:pPr>
              <w:pStyle w:val="756"/>
              <w:ind w:firstLine="0"/>
              <w:rPr>
                <w:rFonts w:ascii="宋体" w:hAnsi="宋体" w:cs="楷体"/>
                <w:sz w:val="24"/>
                <w:lang w:val="en-US" w:eastAsia="en-US"/>
              </w:rPr>
            </w:pPr>
            <w:r>
              <w:rPr>
                <w:rFonts w:ascii="Wingdings 2" w:hAnsi="Wingdings 2" w:eastAsia="Wingdings 2" w:cs="Wingdings 2"/>
                <w:sz w:val="24"/>
                <w:lang w:val="en-US" w:eastAsia="en-US"/>
              </w:rPr>
              <w:t xml:space="preserve"></w:t>
            </w:r>
            <w:r>
              <w:rPr>
                <w:rFonts w:hint="eastAsia" w:ascii="宋体" w:hAnsi="宋体" w:cs="楷体"/>
                <w:sz w:val="24"/>
                <w:lang w:val="en-US" w:eastAsia="en-US"/>
              </w:rPr>
              <w:t xml:space="preserve">B组织</w:t>
            </w:r>
            <w:r/>
          </w:p>
        </w:tc>
      </w:tr>
      <w:tr>
        <w:trPr>
          <w:trHeight w:val="1366"/>
        </w:trPr>
        <w:tc>
          <w:tcPr>
            <w:tcW w:w="816"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4</w:t>
            </w:r>
            <w:r/>
          </w:p>
        </w:tc>
        <w:tc>
          <w:tcPr>
            <w:tcW w:w="1994"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现场踏勘</w:t>
            </w:r>
            <w:r/>
          </w:p>
        </w:tc>
        <w:tc>
          <w:tcPr>
            <w:tcW w:w="6819" w:type="dxa"/>
            <w:vAlign w:val="center"/>
            <w:textDirection w:val="lrTb"/>
            <w:noWrap w:val="false"/>
          </w:tcPr>
          <w:p>
            <w:pPr>
              <w:pStyle w:val="756"/>
              <w:ind w:firstLine="0"/>
              <w:rPr>
                <w:rFonts w:ascii="宋体" w:hAnsi="宋体" w:cs="楷体"/>
                <w:sz w:val="24"/>
                <w:lang w:val="en-US" w:eastAsia="zh-CN"/>
              </w:rPr>
            </w:pPr>
            <w:r>
              <w:rPr>
                <w:rFonts w:ascii="Wingdings" w:hAnsi="Wingdings" w:eastAsia="Wingdings" w:cs="Wingdings"/>
                <w:sz w:val="24"/>
                <w:lang w:val="en-US" w:eastAsia="zh-CN"/>
              </w:rPr>
              <w:t xml:space="preserve"></w:t>
            </w:r>
            <w:r>
              <w:rPr>
                <w:rFonts w:hint="eastAsia" w:ascii="宋体" w:hAnsi="宋体" w:cs="楷体"/>
                <w:sz w:val="24"/>
                <w:lang w:val="en-US" w:eastAsia="zh-CN"/>
              </w:rPr>
              <w:t xml:space="preserve">A不统一组织</w:t>
            </w:r>
            <w:r/>
          </w:p>
          <w:p>
            <w:pPr>
              <w:pStyle w:val="756"/>
              <w:ind w:firstLine="0"/>
              <w:rPr>
                <w:rFonts w:ascii="宋体" w:hAnsi="宋体" w:cs="楷体"/>
                <w:sz w:val="24"/>
                <w:lang w:val="en-US" w:eastAsia="zh-CN"/>
              </w:rPr>
            </w:pPr>
            <w:r>
              <w:rPr>
                <w:rFonts w:ascii="Wingdings 2" w:hAnsi="Wingdings 2" w:eastAsia="Wingdings 2" w:cs="Wingdings 2"/>
                <w:sz w:val="24"/>
                <w:lang w:val="en-US" w:eastAsia="zh-CN"/>
              </w:rPr>
              <w:t xml:space="preserve"></w:t>
            </w:r>
            <w:r>
              <w:rPr>
                <w:rFonts w:hint="eastAsia" w:ascii="宋体" w:hAnsi="宋体" w:cs="楷体"/>
                <w:sz w:val="24"/>
                <w:lang w:val="en-US" w:eastAsia="zh-CN"/>
              </w:rPr>
              <w:t xml:space="preserve">B统一组织</w:t>
            </w:r>
            <w:r/>
          </w:p>
        </w:tc>
      </w:tr>
      <w:tr>
        <w:trPr>
          <w:trHeight w:val="1366"/>
        </w:trPr>
        <w:tc>
          <w:tcPr>
            <w:tcW w:w="816"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5</w:t>
            </w:r>
            <w:r/>
          </w:p>
        </w:tc>
        <w:tc>
          <w:tcPr>
            <w:tcW w:w="1994"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演示</w:t>
            </w:r>
            <w:r/>
          </w:p>
        </w:tc>
        <w:tc>
          <w:tcPr>
            <w:tcW w:w="6819" w:type="dxa"/>
            <w:vAlign w:val="center"/>
            <w:textDirection w:val="lrTb"/>
            <w:noWrap w:val="false"/>
          </w:tcPr>
          <w:p>
            <w:pPr>
              <w:pStyle w:val="756"/>
              <w:ind w:firstLine="0"/>
              <w:rPr>
                <w:rFonts w:ascii="宋体" w:hAnsi="宋体" w:cs="楷体"/>
                <w:sz w:val="24"/>
                <w:lang w:val="en-US" w:eastAsia="en-US"/>
              </w:rPr>
            </w:pPr>
            <w:r>
              <w:rPr>
                <w:rFonts w:ascii="Wingdings" w:hAnsi="Wingdings" w:eastAsia="Wingdings" w:cs="Wingdings"/>
                <w:sz w:val="24"/>
                <w:lang w:val="en-US" w:eastAsia="en-US"/>
              </w:rPr>
              <w:t xml:space="preserve">þ</w:t>
            </w:r>
            <w:r>
              <w:rPr>
                <w:rFonts w:hint="eastAsia" w:ascii="宋体" w:hAnsi="宋体" w:cs="楷体"/>
                <w:sz w:val="24"/>
                <w:lang w:val="en-US" w:eastAsia="en-US"/>
              </w:rPr>
              <w:t xml:space="preserve">A无</w:t>
            </w:r>
            <w:r/>
          </w:p>
          <w:p>
            <w:pPr>
              <w:pStyle w:val="756"/>
              <w:ind w:firstLine="0"/>
              <w:rPr>
                <w:rFonts w:ascii="宋体" w:hAnsi="宋体" w:cs="楷体"/>
                <w:sz w:val="24"/>
                <w:lang w:val="en-US" w:eastAsia="en-US"/>
              </w:rPr>
            </w:pPr>
            <w:r>
              <w:rPr>
                <w:rFonts w:ascii="Wingdings 2" w:hAnsi="Wingdings 2" w:eastAsia="Wingdings 2" w:cs="Wingdings 2"/>
                <w:sz w:val="24"/>
                <w:lang w:val="en-US" w:eastAsia="en-US"/>
              </w:rPr>
              <w:t xml:space="preserve">£</w:t>
            </w:r>
            <w:r>
              <w:rPr>
                <w:rFonts w:hint="eastAsia" w:ascii="宋体" w:hAnsi="宋体" w:cs="楷体"/>
                <w:sz w:val="24"/>
                <w:lang w:val="en-US" w:eastAsia="en-US"/>
              </w:rPr>
              <w:t xml:space="preserve">B有</w:t>
            </w:r>
            <w:r/>
          </w:p>
        </w:tc>
      </w:tr>
      <w:tr>
        <w:trPr/>
        <w:tc>
          <w:tcPr>
            <w:tcW w:w="816"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6</w:t>
            </w:r>
            <w:r/>
          </w:p>
        </w:tc>
        <w:tc>
          <w:tcPr>
            <w:tcW w:w="1994"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样品</w:t>
            </w:r>
            <w:r/>
          </w:p>
        </w:tc>
        <w:tc>
          <w:tcPr>
            <w:tcW w:w="6819" w:type="dxa"/>
            <w:vAlign w:val="center"/>
            <w:textDirection w:val="lrTb"/>
            <w:noWrap w:val="false"/>
          </w:tcPr>
          <w:p>
            <w:pPr>
              <w:pStyle w:val="756"/>
              <w:ind w:firstLine="0"/>
              <w:rPr>
                <w:rFonts w:ascii="宋体" w:hAnsi="宋体" w:cs="楷体"/>
                <w:sz w:val="24"/>
                <w:lang w:val="en-US" w:eastAsia="en-US"/>
              </w:rPr>
            </w:pPr>
            <w:r>
              <w:rPr>
                <w:rFonts w:ascii="Wingdings" w:hAnsi="Wingdings" w:eastAsia="Wingdings" w:cs="Wingdings"/>
                <w:sz w:val="24"/>
                <w:lang w:val="en-US" w:eastAsia="en-US"/>
              </w:rPr>
              <w:t xml:space="preserve"></w:t>
            </w:r>
            <w:r>
              <w:rPr>
                <w:rFonts w:hint="eastAsia" w:ascii="宋体" w:hAnsi="宋体" w:cs="楷体"/>
                <w:sz w:val="24"/>
                <w:lang w:val="en-US" w:eastAsia="en-US"/>
              </w:rPr>
              <w:t xml:space="preserve">A不要求提供。</w:t>
            </w:r>
            <w:r/>
          </w:p>
          <w:p>
            <w:pPr>
              <w:pStyle w:val="756"/>
              <w:ind w:firstLine="0"/>
              <w:rPr>
                <w:rFonts w:ascii="宋体" w:hAnsi="宋体" w:cs="楷体"/>
                <w:sz w:val="24"/>
                <w:lang w:val="en-US" w:eastAsia="en-US"/>
              </w:rPr>
            </w:pPr>
            <w:r>
              <w:rPr>
                <w:rFonts w:ascii="Wingdings 2" w:hAnsi="Wingdings 2" w:eastAsia="Wingdings 2" w:cs="Wingdings 2"/>
                <w:sz w:val="24"/>
                <w:lang w:val="en-US" w:eastAsia="en-US"/>
              </w:rPr>
              <w:t xml:space="preserve"></w:t>
            </w:r>
            <w:r>
              <w:rPr>
                <w:rFonts w:hint="eastAsia" w:ascii="宋体" w:hAnsi="宋体" w:cs="楷体"/>
                <w:sz w:val="24"/>
                <w:lang w:val="en-US" w:eastAsia="en-US"/>
              </w:rPr>
              <w:t xml:space="preserve">B要求提供</w:t>
            </w:r>
            <w:r/>
          </w:p>
          <w:p>
            <w:pPr>
              <w:pStyle w:val="756"/>
              <w:ind w:firstLine="0"/>
              <w:rPr>
                <w:rFonts w:ascii="宋体" w:hAnsi="宋体" w:cs="楷体"/>
                <w:sz w:val="24"/>
                <w:lang w:val="en-US" w:eastAsia="en-US"/>
              </w:rPr>
            </w:pPr>
            <w:r>
              <w:rPr>
                <w:rFonts w:ascii="宋体" w:hAnsi="宋体" w:cs="楷体"/>
                <w:sz w:val="24"/>
                <w:lang w:val="en-US" w:eastAsia="en-US"/>
              </w:rPr>
            </w:r>
            <w:r/>
          </w:p>
        </w:tc>
      </w:tr>
      <w:tr>
        <w:trPr/>
        <w:tc>
          <w:tcPr>
            <w:tcW w:w="816"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7</w:t>
            </w:r>
            <w:r/>
          </w:p>
        </w:tc>
        <w:tc>
          <w:tcPr>
            <w:tcW w:w="1994" w:type="dxa"/>
            <w:vAlign w:val="center"/>
            <w:textDirection w:val="lrTb"/>
            <w:noWrap w:val="false"/>
          </w:tcPr>
          <w:p>
            <w:pPr>
              <w:pStyle w:val="756"/>
              <w:ind w:firstLine="0"/>
              <w:jc w:val="center"/>
              <w:rPr>
                <w:rFonts w:ascii="宋体" w:hAnsi="宋体" w:cs="楷体"/>
                <w:sz w:val="24"/>
                <w:lang w:val="en-US" w:eastAsia="zh-CN"/>
              </w:rPr>
            </w:pPr>
            <w:r>
              <w:rPr>
                <w:rFonts w:hint="eastAsia" w:ascii="宋体" w:hAnsi="宋体" w:cs="楷体"/>
                <w:sz w:val="24"/>
                <w:lang w:val="en-US" w:eastAsia="zh-CN"/>
              </w:rPr>
              <w:t xml:space="preserve">是否允许采购进口产品</w:t>
            </w:r>
            <w:r/>
          </w:p>
        </w:tc>
        <w:tc>
          <w:tcPr>
            <w:tcW w:w="6819" w:type="dxa"/>
            <w:vAlign w:val="center"/>
            <w:textDirection w:val="lrTb"/>
            <w:noWrap w:val="false"/>
          </w:tcPr>
          <w:p>
            <w:pPr>
              <w:pStyle w:val="756"/>
              <w:ind w:firstLine="0"/>
              <w:rPr>
                <w:rFonts w:ascii="宋体" w:hAnsi="宋体" w:cs="楷体"/>
                <w:sz w:val="24"/>
                <w:lang w:val="en-US" w:eastAsia="zh-CN"/>
              </w:rPr>
            </w:pPr>
            <w:r>
              <w:rPr>
                <w:rFonts w:ascii="Wingdings" w:hAnsi="Wingdings" w:eastAsia="Wingdings" w:cs="Wingdings"/>
                <w:sz w:val="24"/>
                <w:lang w:val="en-US" w:eastAsia="zh-CN"/>
              </w:rPr>
              <w:t xml:space="preserve"></w:t>
            </w:r>
            <w:r>
              <w:rPr>
                <w:rFonts w:hint="eastAsia" w:ascii="宋体" w:hAnsi="宋体" w:cs="楷体"/>
                <w:sz w:val="24"/>
                <w:lang w:val="en-US" w:eastAsia="zh-CN"/>
              </w:rPr>
              <w:t xml:space="preserve">A本项目不允许采购进口产品。</w:t>
            </w:r>
            <w:r/>
          </w:p>
          <w:p>
            <w:pPr>
              <w:pStyle w:val="756"/>
              <w:ind w:firstLine="0"/>
              <w:rPr>
                <w:rFonts w:ascii="宋体" w:hAnsi="宋体" w:cs="楷体"/>
                <w:sz w:val="24"/>
                <w:lang w:val="en-US" w:eastAsia="zh-CN"/>
              </w:rPr>
            </w:pPr>
            <w:r>
              <w:rPr>
                <w:rFonts w:ascii="Wingdings 2" w:hAnsi="Wingdings 2" w:eastAsia="Wingdings 2" w:cs="Wingdings 2"/>
                <w:sz w:val="24"/>
                <w:lang w:val="en-US" w:eastAsia="zh-CN"/>
              </w:rPr>
              <w:t xml:space="preserve"></w:t>
            </w:r>
            <w:r>
              <w:rPr>
                <w:rFonts w:hint="eastAsia" w:ascii="宋体" w:hAnsi="宋体" w:cs="楷体"/>
                <w:sz w:val="24"/>
                <w:lang w:val="en-US"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8</w:t>
            </w:r>
            <w:r/>
          </w:p>
        </w:tc>
        <w:tc>
          <w:tcPr>
            <w:tcW w:w="1994"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项目属性与核心产品</w:t>
            </w:r>
            <w:r/>
          </w:p>
        </w:tc>
        <w:tc>
          <w:tcPr>
            <w:tcW w:w="6819" w:type="dxa"/>
            <w:vAlign w:val="center"/>
            <w:textDirection w:val="lrTb"/>
            <w:noWrap w:val="false"/>
          </w:tcPr>
          <w:p>
            <w:pPr>
              <w:pStyle w:val="756"/>
              <w:ind w:firstLine="0"/>
              <w:rPr>
                <w:rFonts w:ascii="宋体" w:hAnsi="宋体" w:cs="楷体"/>
                <w:sz w:val="24"/>
                <w:lang w:val="en-US" w:eastAsia="zh-CN"/>
              </w:rPr>
            </w:pPr>
            <w:r>
              <w:rPr>
                <w:rFonts w:ascii="Wingdings" w:hAnsi="Wingdings" w:eastAsia="Wingdings" w:cs="Wingdings"/>
                <w:sz w:val="24"/>
                <w:lang w:val="en-US" w:eastAsia="zh-CN"/>
              </w:rPr>
              <w:t xml:space="preserve"></w:t>
            </w:r>
            <w:r>
              <w:rPr>
                <w:rFonts w:hint="eastAsia" w:ascii="宋体" w:hAnsi="宋体" w:cs="楷体"/>
                <w:sz w:val="24"/>
                <w:lang w:val="en-US" w:eastAsia="zh-CN"/>
              </w:rPr>
              <w:t xml:space="preserve">A货物类。</w:t>
            </w:r>
            <w:r/>
          </w:p>
          <w:p>
            <w:pPr>
              <w:pStyle w:val="756"/>
              <w:ind w:firstLine="0"/>
              <w:rPr>
                <w:rFonts w:ascii="宋体" w:hAnsi="宋体" w:cs="楷体"/>
                <w:sz w:val="24"/>
                <w:lang w:val="en-US" w:eastAsia="zh-CN"/>
              </w:rPr>
            </w:pPr>
            <w:r>
              <w:rPr>
                <w:rFonts w:ascii="Wingdings 2" w:hAnsi="Wingdings 2" w:eastAsia="Wingdings 2" w:cs="Wingdings 2"/>
                <w:sz w:val="24"/>
                <w:lang w:val="en-US" w:eastAsia="zh-CN"/>
              </w:rPr>
              <w:t xml:space="preserve"></w:t>
            </w:r>
            <w:r>
              <w:rPr>
                <w:rFonts w:hint="eastAsia" w:ascii="宋体" w:hAnsi="宋体" w:cs="楷体"/>
                <w:sz w:val="24"/>
                <w:lang w:val="en-US" w:eastAsia="zh-CN"/>
              </w:rPr>
              <w:t xml:space="preserve">B服务类。</w:t>
            </w:r>
            <w:r/>
          </w:p>
          <w:p>
            <w:pPr>
              <w:rPr>
                <w:rFonts w:hAnsi="宋体" w:cs="宋体"/>
                <w:b w:val="0"/>
                <w:position w:val="0"/>
                <w:szCs w:val="24"/>
                <w:shd w:val="clear" w:color="auto" w:fill="ffffff"/>
              </w:rPr>
            </w:pPr>
            <w:r>
              <w:rPr>
                <w:rFonts w:hint="eastAsia" w:ascii="宋体" w:hAnsi="宋体" w:cs="楷体"/>
                <w:sz w:val="24"/>
                <w:highlight w:val="white"/>
                <w:lang w:val="en-US" w:eastAsia="zh-CN"/>
              </w:rPr>
              <w:t xml:space="preserve">本项目核心产品为：</w:t>
            </w:r>
            <w:r>
              <w:rPr>
                <w:rFonts w:hint="default" w:ascii="宋体" w:hAnsi="宋体" w:eastAsia="宋体" w:cs="楷体"/>
                <w:color w:val="0000ff"/>
                <w:sz w:val="24"/>
                <w:highlight w:val="white"/>
                <w:lang w:val="en-US" w:eastAsia="zh-CN"/>
              </w:rPr>
              <w:t xml:space="preserve">液态医用氧气</w:t>
            </w:r>
            <w:r/>
          </w:p>
          <w:p>
            <w:pPr>
              <w:pStyle w:val="756"/>
              <w:ind w:firstLine="0"/>
              <w:rPr>
                <w:rFonts w:hint="default" w:ascii="宋体" w:hAnsi="宋体" w:cs="楷体"/>
                <w:sz w:val="24"/>
                <w:highlight w:val="white"/>
                <w:lang w:val="en-US"/>
              </w:rPr>
            </w:pPr>
            <w:r>
              <w:rPr>
                <w:rFonts w:hint="default" w:ascii="宋体" w:hAnsi="宋体" w:cs="楷体"/>
                <w:sz w:val="24"/>
                <w:highlight w:val="white"/>
                <w:lang w:val="en-US"/>
              </w:rPr>
            </w:r>
            <w:r/>
          </w:p>
        </w:tc>
      </w:tr>
      <w:tr>
        <w:trPr/>
        <w:tc>
          <w:tcPr>
            <w:tcW w:w="816"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9</w:t>
            </w:r>
            <w:r/>
          </w:p>
        </w:tc>
        <w:tc>
          <w:tcPr>
            <w:tcW w:w="1994" w:type="dxa"/>
            <w:vAlign w:val="center"/>
            <w:textDirection w:val="lrTb"/>
            <w:noWrap w:val="false"/>
          </w:tcPr>
          <w:p>
            <w:pPr>
              <w:pStyle w:val="756"/>
              <w:ind w:firstLine="0"/>
              <w:jc w:val="center"/>
              <w:rPr>
                <w:rFonts w:ascii="宋体" w:hAnsi="宋体" w:cs="楷体"/>
                <w:sz w:val="24"/>
                <w:lang w:val="en-US" w:eastAsia="zh-CN"/>
              </w:rPr>
            </w:pPr>
            <w:r>
              <w:rPr>
                <w:rFonts w:hint="eastAsia" w:ascii="宋体" w:hAnsi="宋体" w:cs="楷体"/>
                <w:sz w:val="24"/>
                <w:lang w:val="en-US" w:eastAsia="zh-CN"/>
              </w:rPr>
              <w:t xml:space="preserve">采购标的对应的中小企业划分标准所属行业</w:t>
            </w:r>
            <w:r/>
          </w:p>
        </w:tc>
        <w:tc>
          <w:tcPr>
            <w:tcW w:w="6819" w:type="dxa"/>
            <w:vAlign w:val="center"/>
            <w:textDirection w:val="lrTb"/>
            <w:noWrap w:val="false"/>
          </w:tcPr>
          <w:p>
            <w:pPr>
              <w:pStyle w:val="756"/>
              <w:ind w:firstLine="0"/>
              <w:rPr>
                <w:rFonts w:ascii="宋体" w:hAnsi="宋体" w:cs="楷体"/>
                <w:sz w:val="24"/>
                <w:lang w:val="en-US" w:eastAsia="zh-CN"/>
              </w:rPr>
            </w:pPr>
            <w:r>
              <w:rPr>
                <w:rFonts w:hint="eastAsia" w:ascii="宋体" w:hAnsi="宋体" w:cs="楷体"/>
                <w:sz w:val="24"/>
                <w:lang w:val="en-US" w:eastAsia="zh-CN"/>
              </w:rPr>
              <w:t xml:space="preserve">（1）标的：</w:t>
            </w:r>
            <w:r>
              <w:rPr>
                <w:rFonts w:hint="eastAsia" w:ascii="宋体" w:hAnsi="宋体"/>
                <w:color w:val="0000ff"/>
                <w:sz w:val="24"/>
                <w:szCs w:val="28"/>
                <w:lang w:eastAsia="zh-CN"/>
              </w:rPr>
              <w:t xml:space="preserve">句容市人民医院医用气体采购</w:t>
            </w:r>
            <w:r>
              <w:rPr>
                <w:rFonts w:hint="eastAsia" w:ascii="宋体" w:hAnsi="宋体" w:cs="楷体"/>
                <w:sz w:val="24"/>
                <w:lang w:val="en-US" w:eastAsia="zh-CN"/>
              </w:rPr>
              <w:t xml:space="preserve">，属于行业：工业行业</w:t>
            </w:r>
            <w:r/>
          </w:p>
          <w:p>
            <w:pPr>
              <w:pStyle w:val="756"/>
              <w:ind w:firstLine="0"/>
              <w:rPr>
                <w:rFonts w:ascii="宋体" w:hAnsi="宋体" w:cs="楷体"/>
                <w:sz w:val="24"/>
                <w:lang w:val="en-US" w:eastAsia="en-US"/>
              </w:rPr>
            </w:pPr>
            <w:r>
              <w:rPr>
                <w:rFonts w:ascii="宋体" w:hAnsi="宋体" w:cs="楷体"/>
                <w:sz w:val="24"/>
                <w:lang w:val="en-US" w:eastAsia="en-US"/>
              </w:rPr>
              <w:t xml:space="preserve">……</w:t>
            </w:r>
            <w:r/>
          </w:p>
        </w:tc>
      </w:tr>
      <w:tr>
        <w:trPr/>
        <w:tc>
          <w:tcPr>
            <w:tcW w:w="816"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10</w:t>
            </w:r>
            <w:r/>
          </w:p>
        </w:tc>
        <w:tc>
          <w:tcPr>
            <w:tcW w:w="1994" w:type="dxa"/>
            <w:vAlign w:val="center"/>
            <w:textDirection w:val="lrTb"/>
            <w:noWrap w:val="false"/>
          </w:tcPr>
          <w:p>
            <w:pPr>
              <w:pStyle w:val="756"/>
              <w:ind w:firstLine="0"/>
              <w:jc w:val="center"/>
              <w:rPr>
                <w:rFonts w:ascii="宋体" w:hAnsi="宋体" w:cs="楷体"/>
                <w:sz w:val="24"/>
                <w:lang w:val="en-US" w:eastAsia="zh-CN"/>
              </w:rPr>
            </w:pPr>
            <w:r>
              <w:rPr>
                <w:rFonts w:hint="eastAsia" w:ascii="宋体" w:hAnsi="宋体" w:cs="楷体"/>
                <w:sz w:val="24"/>
                <w:lang w:val="en-US" w:eastAsia="zh-CN"/>
              </w:rPr>
              <w:t xml:space="preserve">节能产品、环境标志产品</w:t>
            </w:r>
            <w:r/>
          </w:p>
        </w:tc>
        <w:tc>
          <w:tcPr>
            <w:tcW w:w="6819" w:type="dxa"/>
            <w:vAlign w:val="center"/>
            <w:textDirection w:val="lrTb"/>
            <w:noWrap w:val="false"/>
          </w:tcPr>
          <w:p>
            <w:pPr>
              <w:pStyle w:val="756"/>
              <w:ind w:firstLine="0"/>
              <w:rPr>
                <w:rFonts w:ascii="宋体" w:hAnsi="宋体" w:cs="楷体"/>
                <w:sz w:val="24"/>
                <w:lang w:val="en-US" w:eastAsia="en-US"/>
              </w:rPr>
            </w:pPr>
            <w:r>
              <w:rPr>
                <w:rFonts w:hint="eastAsia" w:ascii="宋体" w:hAnsi="宋体"/>
                <w:sz w:val="24"/>
                <w:lang w:val="en-US" w:eastAsia="en-US"/>
              </w:rPr>
              <w:t xml:space="preserve">无</w:t>
            </w:r>
            <w:r/>
          </w:p>
        </w:tc>
      </w:tr>
      <w:tr>
        <w:trPr/>
        <w:tc>
          <w:tcPr>
            <w:tcW w:w="816"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11</w:t>
            </w:r>
            <w:r/>
          </w:p>
        </w:tc>
        <w:tc>
          <w:tcPr>
            <w:tcW w:w="1994"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中小企业信用融资</w:t>
            </w:r>
            <w:r/>
          </w:p>
        </w:tc>
        <w:tc>
          <w:tcPr>
            <w:tcW w:w="6819" w:type="dxa"/>
            <w:vAlign w:val="center"/>
            <w:textDirection w:val="lrTb"/>
            <w:noWrap w:val="false"/>
          </w:tcPr>
          <w:p>
            <w:pPr>
              <w:pStyle w:val="756"/>
              <w:ind w:firstLine="0"/>
              <w:rPr>
                <w:rFonts w:ascii="宋体" w:hAnsi="宋体" w:cs="楷体"/>
                <w:sz w:val="24"/>
                <w:lang w:val="en-US" w:eastAsia="zh-CN"/>
              </w:rPr>
            </w:pPr>
            <w:r>
              <w:rPr>
                <w:rFonts w:hint="eastAsia" w:ascii="宋体" w:hAnsi="宋体" w:cs="楷体"/>
                <w:sz w:val="24"/>
                <w:lang w:val="en-US" w:eastAsia="zh-CN"/>
              </w:rPr>
              <w:t xml:space="preserve">为进一步发挥政府采购政策导向作用，有效缓解企业融资难题，推进完善应收账款融资服务平台的融资服务功能，促进中小微企业平稳健康发展，</w:t>
            </w:r>
            <w:bookmarkStart w:id="49" w:name="_Hlk136445673"/>
            <w:r>
              <w:rPr>
                <w:rFonts w:hint="eastAsia" w:ascii="宋体" w:hAnsi="宋体" w:cs="楷体"/>
                <w:sz w:val="24"/>
                <w:lang w:val="en-US" w:eastAsia="zh-CN"/>
              </w:rPr>
              <w:t xml:space="preserve">镇江市财政局和中国人民银行镇江市中心支行联合印发《关于转发〈关于深入推进政府采购线上合同信用融资工作的通知〉的通知》</w:t>
            </w:r>
            <w:bookmarkEnd w:id="49"/>
            <w:r>
              <w:rPr>
                <w:rFonts w:hint="eastAsia" w:ascii="宋体" w:hAnsi="宋体" w:cs="楷体"/>
                <w:sz w:val="24"/>
                <w:lang w:val="en-US" w:eastAsia="zh-CN"/>
              </w:rPr>
              <w:t xml:space="preserve">，</w:t>
            </w:r>
            <w:bookmarkStart w:id="50" w:name="_Hlk136444446"/>
            <w:r>
              <w:rPr>
                <w:rFonts w:hint="eastAsia" w:ascii="宋体" w:hAnsi="宋体" w:cs="楷体"/>
                <w:sz w:val="24"/>
                <w:lang w:val="en-US"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0"/>
            <w:r>
              <w:rPr>
                <w:rFonts w:hint="eastAsia" w:ascii="宋体" w:hAnsi="宋体" w:cs="楷体"/>
                <w:sz w:val="24"/>
                <w:lang w:val="en-US" w:eastAsia="zh-CN"/>
              </w:rPr>
              <w:t xml:space="preserve">办理流程详见江苏政府采购网“政采贷”栏目，网址：</w:t>
            </w:r>
            <w:r>
              <w:rPr>
                <w:rFonts w:ascii="宋体" w:hAnsi="宋体" w:cs="楷体"/>
                <w:sz w:val="24"/>
                <w:lang w:val="en-US" w:eastAsia="zh-CN"/>
              </w:rPr>
              <w:t xml:space="preserve">http://www.ccgp-jiangsu.gov.cn/jiangsu/paying.html</w:t>
            </w:r>
            <w:r>
              <w:rPr>
                <w:rFonts w:hint="eastAsia" w:ascii="宋体" w:hAnsi="宋体" w:cs="楷体"/>
                <w:sz w:val="24"/>
                <w:lang w:val="en-US" w:eastAsia="zh-CN"/>
              </w:rPr>
              <w:t xml:space="preserve">咨询电话：镇江市财政局政府采购处0</w:t>
            </w:r>
            <w:r>
              <w:rPr>
                <w:rFonts w:ascii="宋体" w:hAnsi="宋体" w:cs="楷体"/>
                <w:sz w:val="24"/>
                <w:lang w:val="en-US" w:eastAsia="zh-CN"/>
              </w:rPr>
              <w:t xml:space="preserve">511-80909958</w:t>
            </w:r>
            <w:r>
              <w:rPr>
                <w:rFonts w:hint="eastAsia" w:ascii="宋体" w:hAnsi="宋体" w:cs="楷体"/>
                <w:sz w:val="24"/>
                <w:lang w:val="en-US" w:eastAsia="zh-CN"/>
              </w:rPr>
              <w:t xml:space="preserve">。</w:t>
            </w:r>
            <w:r/>
          </w:p>
        </w:tc>
      </w:tr>
      <w:tr>
        <w:trPr/>
        <w:tc>
          <w:tcPr>
            <w:tcW w:w="816"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12</w:t>
            </w:r>
            <w:r/>
          </w:p>
        </w:tc>
        <w:tc>
          <w:tcPr>
            <w:tcW w:w="1994" w:type="dxa"/>
            <w:vAlign w:val="center"/>
            <w:textDirection w:val="lrTb"/>
            <w:noWrap w:val="false"/>
          </w:tcPr>
          <w:p>
            <w:pPr>
              <w:pStyle w:val="756"/>
              <w:ind w:firstLine="0"/>
              <w:jc w:val="center"/>
              <w:rPr>
                <w:rFonts w:ascii="宋体" w:hAnsi="宋体" w:cs="楷体"/>
                <w:sz w:val="24"/>
                <w:lang w:val="en-US" w:eastAsia="en-US"/>
              </w:rPr>
            </w:pPr>
            <w:r>
              <w:rPr>
                <w:rFonts w:hint="eastAsia" w:ascii="宋体" w:hAnsi="宋体" w:cs="楷体"/>
                <w:sz w:val="24"/>
                <w:lang w:val="en-US" w:eastAsia="en-US"/>
              </w:rPr>
              <w:t xml:space="preserve">特别说明</w:t>
            </w:r>
            <w:r/>
          </w:p>
        </w:tc>
        <w:tc>
          <w:tcPr>
            <w:tcW w:w="6819" w:type="dxa"/>
            <w:vAlign w:val="center"/>
            <w:textDirection w:val="lrTb"/>
            <w:noWrap w:val="false"/>
          </w:tcPr>
          <w:p>
            <w:pPr>
              <w:pStyle w:val="756"/>
              <w:ind w:firstLine="0"/>
              <w:rPr>
                <w:rFonts w:ascii="宋体" w:hAnsi="宋体" w:cs="楷体"/>
                <w:i/>
                <w:iCs/>
                <w:sz w:val="24"/>
                <w:lang w:val="en-US" w:eastAsia="en-US"/>
              </w:rPr>
            </w:pPr>
            <w:r>
              <w:rPr>
                <w:rFonts w:ascii="宋体" w:hAnsi="宋体" w:cs="楷体"/>
                <w:sz w:val="24"/>
                <w:lang w:val="en-US" w:eastAsia="en-US"/>
              </w:rPr>
              <w:t xml:space="preserve">无</w:t>
            </w:r>
            <w:r/>
          </w:p>
        </w:tc>
      </w:tr>
    </w:tbl>
    <w:p>
      <w:pPr>
        <w:pStyle w:val="757"/>
      </w:pPr>
      <w:r/>
      <w:r/>
    </w:p>
    <w:p>
      <w:pPr>
        <w:pStyle w:val="757"/>
      </w:pPr>
      <w:r/>
      <w:r/>
    </w:p>
    <w:p>
      <w:pPr>
        <w:pStyle w:val="757"/>
      </w:pPr>
      <w:r/>
      <w:r/>
    </w:p>
    <w:p>
      <w:pPr>
        <w:pStyle w:val="757"/>
      </w:pPr>
      <w:r/>
      <w:r/>
    </w:p>
    <w:p>
      <w:pPr>
        <w:pStyle w:val="757"/>
      </w:pPr>
      <w:r/>
      <w:r/>
    </w:p>
    <w:p>
      <w:pPr>
        <w:pStyle w:val="757"/>
      </w:pPr>
      <w:r/>
      <w:r/>
    </w:p>
    <w:p>
      <w:pPr>
        <w:pStyle w:val="757"/>
      </w:pPr>
      <w:r/>
      <w:r/>
    </w:p>
    <w:p>
      <w:pPr>
        <w:pStyle w:val="757"/>
      </w:pPr>
      <w:r/>
      <w:r/>
    </w:p>
    <w:p>
      <w:pPr>
        <w:pStyle w:val="757"/>
      </w:pPr>
      <w:r/>
      <w:r/>
    </w:p>
    <w:p>
      <w:pPr>
        <w:pStyle w:val="757"/>
      </w:pPr>
      <w:r/>
      <w:r/>
    </w:p>
    <w:p>
      <w:pPr>
        <w:pStyle w:val="757"/>
      </w:pPr>
      <w:r/>
      <w:r/>
    </w:p>
    <w:p>
      <w:pPr>
        <w:pStyle w:val="757"/>
      </w:pPr>
      <w:r/>
      <w:r/>
    </w:p>
    <w:p>
      <w:pPr>
        <w:pStyle w:val="757"/>
        <w:ind w:firstLine="0"/>
      </w:pPr>
      <w:r/>
      <w:r/>
    </w:p>
    <w:p>
      <w:pPr>
        <w:pStyle w:val="747"/>
        <w:jc w:val="center"/>
        <w:keepLines w:val="0"/>
        <w:keepNext w:val="0"/>
        <w:spacing w:before="0" w:after="0" w:line="360" w:lineRule="auto"/>
        <w:rPr>
          <w:rFonts w:hint="eastAsia" w:ascii="宋体" w:hAnsi="宋体"/>
          <w:szCs w:val="32"/>
        </w:rPr>
      </w:pPr>
      <w:r>
        <w:rPr>
          <w:rFonts w:hint="eastAsia" w:ascii="宋体" w:hAnsi="宋体"/>
          <w:szCs w:val="32"/>
        </w:rPr>
      </w:r>
      <w:r/>
    </w:p>
    <w:p>
      <w:pPr>
        <w:pStyle w:val="747"/>
        <w:jc w:val="center"/>
        <w:keepLines w:val="0"/>
        <w:keepNext w:val="0"/>
        <w:spacing w:before="0" w:after="0" w:line="360" w:lineRule="auto"/>
        <w:rPr>
          <w:rFonts w:hint="eastAsia" w:ascii="宋体" w:hAnsi="宋体"/>
          <w:szCs w:val="32"/>
        </w:rPr>
      </w:pPr>
      <w:r>
        <w:rPr>
          <w:rFonts w:hint="eastAsia" w:ascii="宋体" w:hAnsi="宋体"/>
          <w:szCs w:val="32"/>
        </w:rPr>
      </w:r>
      <w:r/>
    </w:p>
    <w:p>
      <w:pPr>
        <w:pStyle w:val="747"/>
        <w:jc w:val="center"/>
        <w:keepLines w:val="0"/>
        <w:keepNext w:val="0"/>
        <w:spacing w:before="0" w:after="0" w:line="360" w:lineRule="auto"/>
        <w:rPr>
          <w:rFonts w:hint="eastAsia" w:ascii="宋体" w:hAnsi="宋体"/>
          <w:szCs w:val="32"/>
        </w:rPr>
      </w:pPr>
      <w:r>
        <w:rPr>
          <w:rFonts w:hint="eastAsia" w:ascii="宋体" w:hAnsi="宋体"/>
          <w:szCs w:val="32"/>
        </w:rPr>
      </w:r>
      <w:r/>
    </w:p>
    <w:p>
      <w:pPr>
        <w:pStyle w:val="747"/>
        <w:jc w:val="center"/>
        <w:keepLines w:val="0"/>
        <w:keepNext w:val="0"/>
        <w:spacing w:before="0" w:after="0" w:line="360" w:lineRule="auto"/>
        <w:rPr>
          <w:rFonts w:hint="eastAsia" w:ascii="宋体" w:hAnsi="宋体"/>
          <w:szCs w:val="32"/>
        </w:rPr>
      </w:pPr>
      <w:r>
        <w:rPr>
          <w:rFonts w:hint="eastAsia" w:ascii="宋体" w:hAnsi="宋体"/>
          <w:szCs w:val="32"/>
        </w:rPr>
      </w:r>
      <w:r/>
    </w:p>
    <w:p>
      <w:pPr>
        <w:pStyle w:val="747"/>
        <w:jc w:val="both"/>
        <w:keepLines w:val="0"/>
        <w:keepNext w:val="0"/>
        <w:spacing w:before="0" w:after="0" w:line="360" w:lineRule="auto"/>
        <w:rPr>
          <w:rFonts w:hint="eastAsia" w:ascii="宋体" w:hAnsi="宋体"/>
          <w:szCs w:val="32"/>
        </w:rPr>
      </w:pPr>
      <w:r>
        <w:rPr>
          <w:rFonts w:hint="eastAsia" w:ascii="宋体" w:hAnsi="宋体"/>
          <w:szCs w:val="32"/>
        </w:rPr>
      </w:r>
      <w:r/>
    </w:p>
    <w:p>
      <w:pPr>
        <w:pStyle w:val="747"/>
        <w:jc w:val="center"/>
        <w:keepLines w:val="0"/>
        <w:keepNext w:val="0"/>
        <w:spacing w:before="0" w:after="0" w:line="360" w:lineRule="auto"/>
        <w:rPr>
          <w:rFonts w:ascii="宋体" w:hAnsi="宋体"/>
          <w:szCs w:val="32"/>
        </w:rPr>
      </w:pPr>
      <w:r>
        <w:rPr>
          <w:rFonts w:hint="eastAsia" w:ascii="宋体" w:hAnsi="宋体"/>
          <w:szCs w:val="32"/>
        </w:rPr>
        <w:t xml:space="preserve">一、总  则</w:t>
      </w:r>
      <w:bookmarkEnd w:id="47"/>
      <w:r/>
      <w:bookmarkEnd w:id="48"/>
      <w:r/>
      <w:r/>
    </w:p>
    <w:p>
      <w:pPr>
        <w:pStyle w:val="747"/>
        <w:ind w:firstLine="446"/>
        <w:keepLines w:val="0"/>
        <w:keepNext w:val="0"/>
        <w:spacing w:before="200" w:after="200" w:line="360" w:lineRule="auto"/>
        <w:rPr>
          <w:rFonts w:ascii="宋体" w:hAnsi="宋体"/>
          <w:sz w:val="30"/>
        </w:rPr>
      </w:pPr>
      <w:r/>
      <w:bookmarkStart w:id="51" w:name="_Toc100386035"/>
      <w:r/>
      <w:bookmarkStart w:id="52" w:name="_Toc92168001"/>
      <w:r>
        <w:rPr>
          <w:rFonts w:hint="eastAsia" w:ascii="宋体" w:hAnsi="宋体"/>
          <w:sz w:val="30"/>
        </w:rPr>
        <w:t xml:space="preserve">1．适用范围</w:t>
      </w:r>
      <w:bookmarkEnd w:id="51"/>
      <w:r/>
      <w:bookmarkEnd w:id="52"/>
      <w:r/>
      <w:r/>
    </w:p>
    <w:p>
      <w:pPr>
        <w:ind w:firstLine="480"/>
        <w:spacing w:line="360" w:lineRule="auto"/>
        <w:rPr>
          <w:rFonts w:ascii="宋体" w:hAnsi="宋体"/>
          <w:sz w:val="24"/>
        </w:rPr>
      </w:pPr>
      <w:r>
        <w:rPr>
          <w:rFonts w:hint="eastAsia" w:ascii="宋体" w:hAnsi="宋体"/>
          <w:sz w:val="24"/>
        </w:rPr>
        <w:t xml:space="preserve">1.1 本招标文件仅适用于</w:t>
      </w:r>
      <w:r>
        <w:rPr>
          <w:rFonts w:hint="eastAsia" w:ascii="宋体" w:hAnsi="宋体"/>
          <w:color w:val="0000ff"/>
          <w:sz w:val="24"/>
          <w:szCs w:val="28"/>
          <w:lang w:eastAsia="zh-CN"/>
        </w:rPr>
        <w:t xml:space="preserve">句容市人民医院医用气体采购</w:t>
      </w:r>
      <w:r>
        <w:rPr>
          <w:rFonts w:hint="eastAsia" w:ascii="宋体" w:hAnsi="宋体" w:cs="隶书"/>
          <w:sz w:val="24"/>
        </w:rPr>
        <w:t xml:space="preserve">。</w:t>
      </w:r>
      <w:r/>
    </w:p>
    <w:p>
      <w:pPr>
        <w:pStyle w:val="747"/>
        <w:ind w:firstLine="446"/>
        <w:keepLines w:val="0"/>
        <w:keepNext w:val="0"/>
        <w:spacing w:before="200" w:after="200" w:line="360" w:lineRule="auto"/>
        <w:rPr>
          <w:rFonts w:ascii="宋体" w:hAnsi="宋体"/>
          <w:sz w:val="30"/>
        </w:rPr>
      </w:pPr>
      <w:r/>
      <w:bookmarkStart w:id="53" w:name="_Toc100386036"/>
      <w:r/>
      <w:bookmarkStart w:id="54" w:name="_Toc92168002"/>
      <w:r>
        <w:rPr>
          <w:rFonts w:hint="eastAsia" w:ascii="宋体" w:hAnsi="宋体"/>
          <w:sz w:val="30"/>
        </w:rPr>
        <w:t xml:space="preserve">2．定义</w:t>
      </w:r>
      <w:bookmarkEnd w:id="53"/>
      <w:r/>
      <w:bookmarkEnd w:id="54"/>
      <w:r/>
      <w:r/>
    </w:p>
    <w:p>
      <w:pPr>
        <w:ind w:firstLine="480"/>
        <w:spacing w:line="360" w:lineRule="auto"/>
        <w:rPr>
          <w:rFonts w:ascii="宋体" w:hAnsi="宋体"/>
          <w:sz w:val="24"/>
        </w:rPr>
      </w:pPr>
      <w:r/>
      <w:bookmarkStart w:id="55" w:name="_Toc20732971"/>
      <w:r/>
      <w:bookmarkStart w:id="56" w:name="_Toc92168004"/>
      <w:r/>
      <w:bookmarkStart w:id="57" w:name="_Toc100386038"/>
      <w:r/>
      <w:bookmarkStart w:id="58" w:name="_Toc98669335"/>
      <w:r/>
      <w:bookmarkStart w:id="59" w:name="_Toc98669693"/>
      <w:r>
        <w:rPr>
          <w:rFonts w:hint="eastAsia" w:ascii="宋体" w:hAnsi="宋体"/>
          <w:sz w:val="24"/>
        </w:rPr>
        <w:t xml:space="preserve">招标文件中下列术语应解释为：2.1“采购人”系指依法进行政府采购的国家机关、事业单位、团体组织，即：</w:t>
      </w:r>
      <w:r>
        <w:rPr>
          <w:rFonts w:hint="eastAsia" w:ascii="宋体" w:hAnsi="宋体"/>
          <w:color w:val="0000ff"/>
          <w:sz w:val="24"/>
          <w:highlight w:val="white"/>
          <w:lang w:eastAsia="zh-CN"/>
        </w:rPr>
        <w:t xml:space="preserve">句容市人民医院</w:t>
      </w:r>
      <w:r>
        <w:rPr>
          <w:rFonts w:hint="eastAsia" w:ascii="宋体" w:hAnsi="宋体"/>
          <w:color w:val="000000"/>
          <w:sz w:val="24"/>
          <w:highlight w:val="white"/>
        </w:rPr>
        <w:t xml:space="preserve">。</w:t>
      </w:r>
      <w:r/>
    </w:p>
    <w:p>
      <w:pPr>
        <w:ind w:firstLine="480"/>
        <w:spacing w:line="360" w:lineRule="auto"/>
        <w:rPr>
          <w:rFonts w:ascii="宋体" w:hAnsi="宋体"/>
          <w:sz w:val="24"/>
        </w:rPr>
      </w:pPr>
      <w:r>
        <w:rPr>
          <w:rFonts w:hint="eastAsia" w:ascii="宋体" w:hAnsi="宋体"/>
          <w:sz w:val="24"/>
        </w:rPr>
        <w:t xml:space="preserve">2.2 “投标人”系指响应招标、参加投标竞争的法人、其他组织或者自然人。</w:t>
      </w:r>
      <w:r/>
    </w:p>
    <w:p>
      <w:pPr>
        <w:ind w:firstLine="480"/>
        <w:spacing w:line="360" w:lineRule="auto"/>
        <w:rPr>
          <w:rFonts w:ascii="宋体" w:hAnsi="宋体"/>
          <w:color w:val="000000"/>
          <w:sz w:val="24"/>
          <w:szCs w:val="22"/>
        </w:rPr>
      </w:pPr>
      <w:r>
        <w:rPr>
          <w:rFonts w:hint="eastAsia" w:ascii="宋体" w:hAnsi="宋体"/>
          <w:sz w:val="24"/>
        </w:rPr>
        <w:t xml:space="preserve">2.3 “采购代理机构”系指组织本次采购活动的单位，即：</w:t>
      </w:r>
      <w:r>
        <w:rPr>
          <w:rFonts w:hint="eastAsia" w:ascii="宋体" w:hAnsi="宋体"/>
          <w:color w:val="0000ff"/>
          <w:sz w:val="24"/>
          <w:szCs w:val="22"/>
          <w:highlight w:val="white"/>
          <w:lang w:eastAsia="zh-CN"/>
        </w:rPr>
        <w:t xml:space="preserve">江苏万通拍卖有限公司</w:t>
      </w:r>
      <w:r>
        <w:rPr>
          <w:rFonts w:hint="eastAsia" w:ascii="宋体" w:hAnsi="宋体"/>
          <w:color w:val="000000"/>
          <w:sz w:val="24"/>
          <w:szCs w:val="22"/>
          <w:highlight w:val="white"/>
        </w:rPr>
        <w:t xml:space="preserve">。</w:t>
      </w:r>
      <w:r/>
    </w:p>
    <w:p>
      <w:pPr>
        <w:ind w:firstLine="480"/>
        <w:spacing w:line="360" w:lineRule="auto"/>
        <w:rPr>
          <w:rFonts w:hint="eastAsia" w:ascii="宋体" w:hAnsi="宋体"/>
          <w:color w:val="0000ff"/>
          <w:sz w:val="24"/>
          <w:szCs w:val="22"/>
          <w:highlight w:val="white"/>
        </w:rPr>
      </w:pPr>
      <w:r>
        <w:rPr>
          <w:rFonts w:hint="eastAsia" w:ascii="宋体" w:hAnsi="宋体"/>
          <w:sz w:val="24"/>
        </w:rPr>
        <w:t xml:space="preserve">2.4“货物”</w:t>
      </w:r>
      <w:r>
        <w:rPr>
          <w:rFonts w:hint="eastAsia" w:ascii="宋体" w:hAnsi="宋体"/>
          <w:color w:val="000000"/>
          <w:sz w:val="24"/>
        </w:rPr>
        <w:t xml:space="preserve">系指本招标文件所述采购标的涉及的各种形态和种类的物品，即</w:t>
      </w:r>
      <w:r>
        <w:rPr>
          <w:rFonts w:hint="eastAsia" w:ascii="宋体" w:hAnsi="宋体"/>
          <w:color w:val="0000ff"/>
          <w:sz w:val="24"/>
          <w:szCs w:val="28"/>
          <w:lang w:val="en-US" w:eastAsia="zh-CN"/>
        </w:rPr>
        <w:t xml:space="preserve">医用气体</w:t>
      </w:r>
      <w:r>
        <w:rPr>
          <w:rFonts w:hint="eastAsia" w:ascii="宋体" w:hAnsi="宋体"/>
          <w:color w:val="0000ff"/>
          <w:sz w:val="24"/>
          <w:szCs w:val="22"/>
          <w:highlight w:val="white"/>
        </w:rPr>
        <w:t xml:space="preserve">。</w:t>
      </w:r>
      <w:r/>
    </w:p>
    <w:p>
      <w:pPr>
        <w:ind w:firstLine="480"/>
        <w:spacing w:line="360" w:lineRule="auto"/>
      </w:pPr>
      <w:r>
        <w:rPr>
          <w:rFonts w:hint="eastAsia" w:ascii="宋体" w:hAnsi="宋体"/>
          <w:color w:val="000000"/>
          <w:sz w:val="24"/>
        </w:rPr>
        <w:t xml:space="preserve">2.5“</w:t>
      </w:r>
      <w:r>
        <w:rPr>
          <w:rFonts w:ascii="Wingdings" w:hAnsi="Wingdings" w:eastAsia="楷体"/>
          <w:color w:val="000000"/>
          <w:sz w:val="24"/>
        </w:rPr>
        <w:t xml:space="preserve"></w:t>
      </w:r>
      <w:r>
        <w:rPr>
          <w:rFonts w:hint="eastAsia" w:ascii="宋体" w:hAnsi="宋体"/>
          <w:color w:val="000000"/>
          <w:sz w:val="24"/>
        </w:rPr>
        <w:t xml:space="preserve">”系指适用本项目的要求，“</w:t>
      </w:r>
      <w:r>
        <w:rPr>
          <w:rFonts w:hint="eastAsia" w:ascii="宋体" w:hAnsi="MS Mincho" w:eastAsia="MS Mincho" w:cs="MS Mincho"/>
          <w:color w:val="000000"/>
          <w:sz w:val="24"/>
        </w:rPr>
        <w:t xml:space="preserve">☐</w:t>
      </w:r>
      <w:r>
        <w:rPr>
          <w:rFonts w:hint="eastAsia" w:ascii="宋体" w:hAnsi="宋体"/>
          <w:color w:val="000000"/>
          <w:sz w:val="24"/>
        </w:rPr>
        <w:t xml:space="preserve">”系指不适用本项目的要求。</w:t>
      </w:r>
      <w:r/>
    </w:p>
    <w:p>
      <w:pPr>
        <w:pStyle w:val="747"/>
        <w:ind w:firstLine="446"/>
        <w:keepLines w:val="0"/>
        <w:keepNext w:val="0"/>
        <w:spacing w:line="360" w:lineRule="auto"/>
        <w:rPr>
          <w:rFonts w:ascii="宋体" w:hAnsi="宋体"/>
          <w:sz w:val="30"/>
        </w:rPr>
      </w:pPr>
      <w:r>
        <w:rPr>
          <w:rFonts w:hint="eastAsia" w:ascii="宋体" w:hAnsi="宋体"/>
          <w:sz w:val="30"/>
        </w:rPr>
        <w:t xml:space="preserve">3．采购方式</w:t>
      </w:r>
      <w:r/>
    </w:p>
    <w:p>
      <w:pPr>
        <w:ind w:firstLine="480"/>
        <w:spacing w:line="360" w:lineRule="auto"/>
        <w:rPr>
          <w:rFonts w:ascii="宋体" w:hAnsi="宋体"/>
          <w:sz w:val="24"/>
        </w:rPr>
      </w:pPr>
      <w:r>
        <w:rPr>
          <w:rFonts w:hint="eastAsia" w:ascii="宋体" w:hAnsi="宋体"/>
          <w:sz w:val="24"/>
        </w:rPr>
        <w:t xml:space="preserve">3.1 本次采购采取公开招标方式</w:t>
      </w:r>
      <w:r>
        <w:rPr>
          <w:rFonts w:ascii="Wingdings" w:hAnsi="Wingdings" w:eastAsia="Wingdings" w:cs="Wingdings"/>
          <w:sz w:val="24"/>
        </w:rPr>
        <w:t xml:space="preserve"></w:t>
      </w:r>
      <w:r>
        <w:rPr>
          <w:rFonts w:hint="eastAsia" w:ascii="宋体" w:hAnsi="宋体"/>
          <w:sz w:val="24"/>
        </w:rPr>
        <w:t xml:space="preserve">综合评分法。</w:t>
      </w:r>
      <w:r/>
    </w:p>
    <w:p>
      <w:pPr>
        <w:ind w:firstLine="480"/>
        <w:spacing w:line="360" w:lineRule="auto"/>
        <w:rPr>
          <w:rFonts w:ascii="宋体" w:hAnsi="宋体"/>
          <w:sz w:val="24"/>
          <w:szCs w:val="28"/>
        </w:rPr>
      </w:pPr>
      <w:r>
        <w:rPr>
          <w:rFonts w:hint="eastAsia" w:ascii="宋体" w:hAnsi="宋体"/>
          <w:sz w:val="24"/>
          <w:szCs w:val="28"/>
        </w:rPr>
        <w:t xml:space="preserve">3.2 本项目资格审查方式：</w:t>
      </w:r>
      <w:r>
        <w:rPr>
          <w:rFonts w:ascii="Wingdings" w:hAnsi="Wingdings" w:eastAsia="Wingdings" w:cs="Wingdings"/>
          <w:sz w:val="24"/>
        </w:rPr>
        <w:t xml:space="preserve"></w:t>
      </w:r>
      <w:r>
        <w:rPr>
          <w:rFonts w:hint="eastAsia" w:ascii="宋体" w:hAnsi="宋体"/>
          <w:sz w:val="24"/>
          <w:szCs w:val="28"/>
        </w:rPr>
        <w:t xml:space="preserve">资格后审 </w:t>
      </w:r>
      <w:r/>
    </w:p>
    <w:p>
      <w:pPr>
        <w:ind w:firstLine="480"/>
        <w:spacing w:line="360" w:lineRule="auto"/>
        <w:rPr>
          <w:rFonts w:ascii="宋体" w:hAnsi="宋体"/>
          <w:sz w:val="24"/>
          <w:szCs w:val="28"/>
        </w:rPr>
      </w:pPr>
      <w:r>
        <w:rPr>
          <w:rFonts w:hint="eastAsia" w:ascii="宋体" w:hAnsi="宋体"/>
          <w:sz w:val="24"/>
          <w:szCs w:val="28"/>
        </w:rPr>
        <w:t xml:space="preserve">3.3 本次采购确定的中标人数量：1名</w:t>
      </w:r>
      <w:r/>
    </w:p>
    <w:p>
      <w:pPr>
        <w:pStyle w:val="747"/>
        <w:ind w:firstLine="446"/>
        <w:keepLines w:val="0"/>
        <w:keepNext w:val="0"/>
        <w:spacing w:line="360" w:lineRule="auto"/>
        <w:rPr>
          <w:rFonts w:ascii="宋体" w:hAnsi="宋体"/>
          <w:sz w:val="30"/>
        </w:rPr>
      </w:pPr>
      <w:r>
        <w:rPr>
          <w:rFonts w:hint="eastAsia" w:ascii="宋体" w:hAnsi="宋体"/>
          <w:sz w:val="30"/>
        </w:rPr>
        <w:t xml:space="preserve">4．投标费用</w:t>
      </w:r>
      <w:bookmarkEnd w:id="55"/>
      <w:r/>
      <w:bookmarkEnd w:id="56"/>
      <w:r/>
      <w:bookmarkEnd w:id="57"/>
      <w:r/>
      <w:bookmarkEnd w:id="58"/>
      <w:r/>
      <w:bookmarkEnd w:id="59"/>
      <w:r/>
      <w:r/>
    </w:p>
    <w:p>
      <w:pPr>
        <w:ind w:firstLine="480"/>
        <w:spacing w:line="360" w:lineRule="auto"/>
        <w:rPr>
          <w:rFonts w:hint="eastAsia" w:ascii="宋体" w:hAnsi="宋体"/>
          <w:b/>
          <w:bCs/>
          <w:sz w:val="24"/>
          <w:szCs w:val="24"/>
          <w:highlight w:val="none"/>
        </w:rPr>
      </w:pPr>
      <w:r>
        <w:rPr>
          <w:rFonts w:hint="eastAsia" w:ascii="宋体" w:hAnsi="宋体"/>
          <w:sz w:val="24"/>
        </w:rPr>
        <w:t xml:space="preserve">4.1 </w:t>
      </w:r>
      <w:r>
        <w:rPr>
          <w:rFonts w:hint="eastAsia" w:ascii="宋体" w:hAnsi="宋体"/>
          <w:color w:val="203864" w:themeColor="accent1" w:themeShade="80"/>
          <w:sz w:val="24"/>
        </w:rPr>
        <w:t xml:space="preserve">投标人应自行承担所有与参加投标有关的费用</w:t>
      </w:r>
      <w:r/>
    </w:p>
    <w:p>
      <w:pPr>
        <w:ind w:left="0" w:right="0" w:firstLine="448"/>
        <w:spacing w:before="0"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为简化资金结算流程、保障代理服务费及时履约，提高采购执行效率，供应商应自行承担所有与参加投标有关的费用，并将代理费计入供应商报价成本中。</w:t>
      </w:r>
      <w:r/>
    </w:p>
    <w:p>
      <w:pPr>
        <w:ind w:left="0" w:right="0" w:firstLine="448"/>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中标人须向采购代理机构支付采购代理服务费，收费标准是参照国家计委关于印发《代理服务收费管理暂行办法》的通知（计价格[2002]1980号）的60%计算。由中标人在取得中标（成交）通知书时向江苏万通拍卖有限公司支付，中标人应自行承担所有参加投标的相关费用。</w:t>
      </w:r>
      <w:r/>
    </w:p>
    <w:p>
      <w:pPr>
        <w:ind w:firstLine="0"/>
        <w:spacing w:line="360" w:lineRule="auto"/>
        <w:rPr>
          <w:rFonts w:ascii="宋体" w:hAnsi="宋体"/>
          <w:sz w:val="24"/>
          <w:szCs w:val="22"/>
        </w:rPr>
      </w:pPr>
      <w:r>
        <w:rPr>
          <w:rFonts w:hint="eastAsia" w:ascii="宋体" w:hAnsi="宋体"/>
          <w:sz w:val="24"/>
          <w:szCs w:val="22"/>
          <w:highlight w:val="none"/>
        </w:rPr>
        <w:t xml:space="preserve">        </w:t>
      </w:r>
      <w:r>
        <w:rPr>
          <w:rFonts w:hint="eastAsia" w:ascii="宋体" w:hAnsi="宋体"/>
          <w:sz w:val="24"/>
          <w:szCs w:val="22"/>
          <w:highlight w:val="white"/>
        </w:rPr>
        <w:t xml:space="preserve">招标代理费用收款信息：</w:t>
      </w:r>
      <w:r/>
    </w:p>
    <w:p>
      <w:pPr>
        <w:ind w:firstLine="960"/>
        <w:spacing w:line="360" w:lineRule="auto"/>
        <w:rPr>
          <w:rFonts w:hint="eastAsia" w:ascii="宋体" w:hAnsi="宋体"/>
          <w:sz w:val="24"/>
          <w:szCs w:val="22"/>
          <w:highlight w:val="white"/>
        </w:rPr>
      </w:pPr>
      <w:r>
        <w:rPr>
          <w:rFonts w:hint="eastAsia" w:ascii="宋体" w:hAnsi="宋体"/>
          <w:sz w:val="24"/>
          <w:szCs w:val="22"/>
          <w:highlight w:val="white"/>
        </w:rPr>
        <w:t xml:space="preserve">收款单位：</w:t>
      </w:r>
      <w:bookmarkStart w:id="60" w:name="EB470f00856ec748c289610fe6e8b7c367"/>
      <w:r>
        <w:rPr>
          <w:rFonts w:hint="eastAsia" w:ascii="宋体" w:hAnsi="宋体"/>
          <w:color w:val="0000ff"/>
          <w:sz w:val="24"/>
          <w:highlight w:val="white"/>
        </w:rPr>
        <w:t xml:space="preserve">江苏万通拍卖有限公司</w:t>
      </w:r>
      <w:bookmarkEnd w:id="60"/>
      <w:r>
        <w:rPr>
          <w:rFonts w:hint="eastAsia" w:ascii="宋体" w:hAnsi="宋体"/>
          <w:sz w:val="24"/>
          <w:szCs w:val="22"/>
          <w:highlight w:val="white"/>
        </w:rPr>
        <w:t xml:space="preserve">   </w:t>
      </w:r>
      <w:r/>
    </w:p>
    <w:p>
      <w:pPr>
        <w:ind w:firstLine="960"/>
        <w:spacing w:line="360" w:lineRule="auto"/>
        <w:rPr>
          <w:rFonts w:hint="eastAsia" w:ascii="宋体" w:hAnsi="宋体"/>
          <w:color w:val="0000ff"/>
          <w:sz w:val="24"/>
          <w:highlight w:val="white"/>
        </w:rPr>
      </w:pPr>
      <w:r>
        <w:rPr>
          <w:rFonts w:hint="eastAsia" w:ascii="宋体" w:hAnsi="宋体"/>
          <w:sz w:val="24"/>
          <w:szCs w:val="22"/>
          <w:highlight w:val="white"/>
        </w:rPr>
        <w:t xml:space="preserve">收款账号：</w:t>
      </w:r>
      <w:bookmarkStart w:id="61" w:name="EBf9a206fcfbd34814bc7976055a5cd38d"/>
      <w:r>
        <w:rPr>
          <w:rFonts w:hint="eastAsia" w:ascii="宋体" w:hAnsi="宋体"/>
          <w:color w:val="0000ff"/>
          <w:sz w:val="24"/>
          <w:highlight w:val="white"/>
        </w:rPr>
        <w:t xml:space="preserve">10329401040066668</w:t>
      </w:r>
      <w:bookmarkEnd w:id="61"/>
      <w:r/>
      <w:r/>
    </w:p>
    <w:p>
      <w:pPr>
        <w:ind w:firstLine="960"/>
        <w:spacing w:line="360" w:lineRule="auto"/>
        <w:rPr>
          <w:rFonts w:ascii="宋体" w:hAnsi="宋体"/>
          <w:sz w:val="24"/>
          <w:szCs w:val="22"/>
        </w:rPr>
      </w:pPr>
      <w:r>
        <w:rPr>
          <w:rFonts w:hint="eastAsia" w:ascii="宋体" w:hAnsi="宋体"/>
          <w:sz w:val="24"/>
          <w:szCs w:val="22"/>
          <w:highlight w:val="white"/>
        </w:rPr>
        <w:t xml:space="preserve">开户银行：</w:t>
      </w:r>
      <w:bookmarkStart w:id="62" w:name="EBb7772d68a4654dc79325e1c7a161319b"/>
      <w:r>
        <w:rPr>
          <w:rFonts w:hint="eastAsia" w:ascii="宋体" w:hAnsi="宋体"/>
          <w:color w:val="0000ff"/>
          <w:sz w:val="24"/>
          <w:highlight w:val="white"/>
        </w:rPr>
        <w:t xml:space="preserve">中国农业银行股份有限公司句容东方支行</w:t>
      </w:r>
      <w:bookmarkEnd w:id="62"/>
      <w:r/>
      <w:bookmarkStart w:id="63" w:name="EBe23e93d00ab746e38c10d042866e4d31"/>
      <w:r/>
      <w:bookmarkEnd w:id="63"/>
      <w:r/>
      <w:r/>
    </w:p>
    <w:p>
      <w:pPr>
        <w:ind w:firstLine="480"/>
        <w:spacing w:line="360" w:lineRule="auto"/>
        <w:rPr>
          <w:rFonts w:ascii="宋体" w:hAnsi="宋体"/>
          <w:sz w:val="24"/>
        </w:rPr>
      </w:pPr>
      <w:r>
        <w:rPr>
          <w:rFonts w:hint="eastAsia" w:ascii="宋体" w:hAnsi="宋体"/>
          <w:sz w:val="24"/>
        </w:rPr>
        <w:t xml:space="preserve">4.2不论投标的结果如何，采购人和采购代理机构在任何情况下均无义务和责任承担上述费用。</w:t>
      </w:r>
      <w:r/>
    </w:p>
    <w:p>
      <w:pPr>
        <w:pStyle w:val="747"/>
        <w:ind w:firstLine="446"/>
        <w:keepLines w:val="0"/>
        <w:keepNext w:val="0"/>
        <w:spacing w:before="200" w:after="200" w:line="360" w:lineRule="auto"/>
        <w:rPr>
          <w:rFonts w:ascii="宋体" w:hAnsi="宋体"/>
          <w:color w:val="000000"/>
          <w:sz w:val="30"/>
        </w:rPr>
      </w:pPr>
      <w:r/>
      <w:bookmarkStart w:id="64" w:name="_Toc100386039"/>
      <w:r/>
      <w:bookmarkStart w:id="65" w:name="_Toc98669336"/>
      <w:r/>
      <w:bookmarkStart w:id="66" w:name="_Toc20732973"/>
      <w:r/>
      <w:bookmarkStart w:id="67" w:name="_Toc92168005"/>
      <w:r/>
      <w:bookmarkStart w:id="68" w:name="_Toc98669694"/>
      <w:r>
        <w:rPr>
          <w:rFonts w:hint="eastAsia" w:ascii="宋体" w:hAnsi="宋体"/>
          <w:sz w:val="30"/>
        </w:rPr>
        <w:t xml:space="preserve">5．</w:t>
      </w:r>
      <w:r>
        <w:rPr>
          <w:rFonts w:hint="eastAsia" w:ascii="宋体" w:hAnsi="宋体"/>
          <w:color w:val="000000"/>
          <w:sz w:val="30"/>
        </w:rPr>
        <w:t xml:space="preserve">政策功能</w:t>
      </w:r>
      <w:bookmarkEnd w:id="64"/>
      <w:r/>
      <w:bookmarkEnd w:id="65"/>
      <w:r/>
      <w:bookmarkEnd w:id="66"/>
      <w:r/>
      <w:bookmarkEnd w:id="67"/>
      <w:r/>
      <w:bookmarkEnd w:id="68"/>
      <w:r/>
      <w:r/>
    </w:p>
    <w:p>
      <w:pPr>
        <w:ind w:firstLine="480"/>
        <w:spacing w:line="360" w:lineRule="auto"/>
        <w:rPr>
          <w:rFonts w:ascii="宋体" w:hAnsi="宋体"/>
          <w:sz w:val="24"/>
        </w:rPr>
      </w:pPr>
      <w:r>
        <w:rPr>
          <w:rFonts w:hint="eastAsia" w:ascii="宋体" w:hAnsi="宋体"/>
          <w:sz w:val="24"/>
        </w:rPr>
        <w:t xml:space="preserve">5.1支持中小企业发展</w:t>
      </w:r>
      <w:r/>
    </w:p>
    <w:p>
      <w:pPr>
        <w:ind w:firstLine="480"/>
        <w:spacing w:line="360" w:lineRule="auto"/>
        <w:rPr>
          <w:rFonts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rPr>
      </w:pPr>
      <w:r>
        <w:rPr>
          <w:rFonts w:hint="eastAsia" w:ascii="宋体" w:hAnsi="宋体"/>
          <w:sz w:val="24"/>
        </w:rPr>
        <w:t xml:space="preserve">符合中小企业划分标准的个体工商户，在政府采购活动中视同中小企业。</w:t>
      </w:r>
      <w:r/>
    </w:p>
    <w:p>
      <w:pPr>
        <w:ind w:firstLine="480"/>
        <w:spacing w:line="360" w:lineRule="auto"/>
        <w:rPr>
          <w:rFonts w:ascii="宋体" w:hAnsi="宋体"/>
          <w:sz w:val="24"/>
        </w:rPr>
      </w:pPr>
      <w:r>
        <w:rPr>
          <w:rFonts w:hint="eastAsia" w:ascii="宋体" w:hAnsi="宋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sz w:val="24"/>
        </w:rPr>
      </w:pPr>
      <w:r>
        <w:rPr>
          <w:rFonts w:hint="eastAsia" w:ascii="宋体" w:hAnsi="宋体"/>
          <w:sz w:val="24"/>
        </w:rPr>
        <w:t xml:space="preserve">5.1.2.2在工程采购项目中，工程由中小企业承建，即工程施工单位为中小企业；</w:t>
      </w:r>
      <w:r/>
    </w:p>
    <w:p>
      <w:pPr>
        <w:ind w:firstLine="480"/>
        <w:spacing w:line="360" w:lineRule="auto"/>
        <w:rPr>
          <w:rFonts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sz w:val="24"/>
        </w:rPr>
      </w:pPr>
      <w:r>
        <w:rPr>
          <w:rFonts w:hint="eastAsia" w:ascii="宋体" w:hAnsi="宋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69" w:name="_Hlk132637972"/>
      <w:r>
        <w:rPr>
          <w:rFonts w:ascii="宋体" w:hAnsi="宋体"/>
          <w:sz w:val="24"/>
        </w:rPr>
        <w:t xml:space="preserve">10%</w:t>
      </w:r>
      <w:bookmarkEnd w:id="69"/>
      <w:r>
        <w:rPr>
          <w:rFonts w:ascii="宋体" w:hAnsi="宋体"/>
          <w:sz w:val="24"/>
        </w:rPr>
        <w:t xml:space="preserve">的扣除，</w:t>
      </w:r>
      <w:bookmarkStart w:id="70" w:name="_Hlk132637893"/>
      <w:r>
        <w:rPr>
          <w:rFonts w:ascii="宋体" w:hAnsi="宋体"/>
          <w:sz w:val="24"/>
        </w:rPr>
        <w:t xml:space="preserve">用扣除后的价格参与评审</w:t>
      </w:r>
      <w:bookmarkEnd w:id="70"/>
      <w:r>
        <w:rPr>
          <w:rFonts w:ascii="宋体" w:hAnsi="宋体"/>
          <w:sz w:val="24"/>
        </w:rPr>
        <w:t xml:space="preserve">。接受大中型企业与小微企业组成联合体或者允许大中型企业向一家或者多家小微企业分包的</w:t>
      </w:r>
      <w:r>
        <w:rPr>
          <w:rFonts w:hint="eastAsia" w:ascii="宋体" w:hAnsi="宋体"/>
          <w:sz w:val="24"/>
        </w:rPr>
        <w:t xml:space="preserve">政府</w:t>
      </w:r>
      <w:r>
        <w:rPr>
          <w:rFonts w:ascii="宋体" w:hAnsi="宋体"/>
          <w:sz w:val="24"/>
        </w:rPr>
        <w:t xml:space="preserve">采购</w:t>
      </w:r>
      <w:r>
        <w:rPr>
          <w:rFonts w:hint="eastAsia" w:ascii="宋体" w:hAnsi="宋体"/>
          <w:sz w:val="24"/>
        </w:rPr>
        <w:t xml:space="preserve">货物或服务</w:t>
      </w:r>
      <w:r>
        <w:rPr>
          <w:rFonts w:ascii="宋体" w:hAnsi="宋体"/>
          <w:sz w:val="24"/>
        </w:rPr>
        <w:t xml:space="preserve">项目，对于联合协议或者分包意向协议</w:t>
      </w:r>
      <w:r>
        <w:rPr>
          <w:rFonts w:hint="eastAsia" w:ascii="宋体" w:hAnsi="宋体"/>
          <w:sz w:val="24"/>
        </w:rPr>
        <w:t xml:space="preserve">约定小型、微型企业的协议合同金额占到合同总金额30%以上的，给予联合体</w:t>
      </w:r>
      <w:r>
        <w:rPr>
          <w:rFonts w:ascii="宋体" w:hAnsi="宋体"/>
          <w:sz w:val="24"/>
        </w:rPr>
        <w:t xml:space="preserve">4</w:t>
      </w:r>
      <w:r>
        <w:rPr>
          <w:rFonts w:hint="eastAsia" w:ascii="宋体" w:hAnsi="宋体"/>
          <w:sz w:val="24"/>
        </w:rPr>
        <w:t xml:space="preserve">%的价格扣除。联合体各方均为小型、微型企业的，联合体视同为小型、微型企业享受</w:t>
      </w:r>
      <w:r>
        <w:rPr>
          <w:rFonts w:ascii="宋体" w:hAnsi="宋体"/>
          <w:sz w:val="24"/>
        </w:rPr>
        <w:t xml:space="preserve">10%</w:t>
      </w:r>
      <w:r>
        <w:rPr>
          <w:rFonts w:hint="eastAsia" w:ascii="宋体" w:hAnsi="宋体"/>
          <w:sz w:val="24"/>
        </w:rPr>
        <w:t xml:space="preserve">的价格扣除，</w:t>
      </w:r>
      <w:r>
        <w:rPr>
          <w:rFonts w:ascii="宋体" w:hAnsi="宋体"/>
          <w:sz w:val="24"/>
        </w:rPr>
        <w:t xml:space="preserve">用扣除后的价格参与评审</w:t>
      </w:r>
      <w:r>
        <w:rPr>
          <w:rFonts w:hint="eastAsia" w:ascii="宋体" w:hAnsi="宋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sz w:val="24"/>
        </w:rPr>
      </w:pPr>
      <w:r>
        <w:rPr>
          <w:rFonts w:hint="eastAsia" w:ascii="宋体" w:hAnsi="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sz w:val="24"/>
        </w:rPr>
      </w:pPr>
      <w:r>
        <w:rPr>
          <w:rFonts w:hint="eastAsia" w:ascii="宋体" w:hAnsi="宋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sz w:val="24"/>
        </w:rPr>
      </w:pPr>
      <w:r>
        <w:rPr>
          <w:rFonts w:hint="eastAsia" w:ascii="宋体" w:hAnsi="宋体"/>
          <w:sz w:val="24"/>
        </w:rPr>
        <w:t xml:space="preserve">5.2强制采购信息安全产品</w:t>
      </w:r>
      <w:r/>
    </w:p>
    <w:p>
      <w:pPr>
        <w:ind w:firstLine="480"/>
        <w:spacing w:line="360" w:lineRule="auto"/>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sz w:val="24"/>
        </w:rPr>
      </w:pPr>
      <w:r>
        <w:rPr>
          <w:rFonts w:hint="eastAsia" w:ascii="宋体" w:hAnsi="宋体"/>
          <w:sz w:val="24"/>
        </w:rPr>
        <w:t xml:space="preserve">5.3支持绿色发展</w:t>
      </w:r>
      <w:r/>
    </w:p>
    <w:p>
      <w:pPr>
        <w:ind w:firstLine="480"/>
        <w:spacing w:line="360" w:lineRule="auto"/>
        <w:rPr>
          <w:rFonts w:ascii="宋体" w:hAnsi="宋体"/>
          <w:sz w:val="24"/>
        </w:rPr>
      </w:pPr>
      <w:r>
        <w:rPr>
          <w:rFonts w:ascii="宋体" w:hAnsi="宋体"/>
          <w:sz w:val="24"/>
        </w:rPr>
        <w:t xml:space="preserve">5.3.1</w:t>
      </w:r>
      <w:r>
        <w:rPr>
          <w:rFonts w:hint="eastAsia" w:ascii="宋体" w:hAnsi="宋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3.2</w:t>
      </w:r>
      <w:r>
        <w:rPr>
          <w:rFonts w:hint="eastAsia" w:ascii="宋体" w:hAnsi="宋体"/>
          <w:sz w:val="24"/>
        </w:rPr>
        <w:t xml:space="preserve">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ascii="宋体" w:hAnsi="宋体"/>
          <w:sz w:val="24"/>
        </w:rPr>
      </w:pPr>
      <w:r>
        <w:rPr>
          <w:rFonts w:hint="eastAsia" w:ascii="宋体" w:hAnsi="宋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sz w:val="24"/>
        </w:rPr>
      </w:pPr>
      <w:r>
        <w:rPr>
          <w:rFonts w:hint="eastAsia" w:ascii="宋体" w:hAnsi="宋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sz w:val="24"/>
        </w:rPr>
      </w:pPr>
      <w:r>
        <w:rPr>
          <w:rFonts w:hint="eastAsia" w:ascii="宋体" w:hAnsi="宋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sz w:val="24"/>
        </w:rPr>
      </w:pPr>
      <w:r>
        <w:rPr>
          <w:rFonts w:hint="eastAsia" w:ascii="宋体" w:hAnsi="宋体"/>
          <w:sz w:val="24"/>
        </w:rPr>
        <w:t xml:space="preserve">5.4 根据国家扶持中小企业的有关政策，采购项目中标人在履约过程中如遇到资金困难，凭政府采购合同在相关金融机构办理授信申请，相关事宜请查阅“</w:t>
      </w:r>
      <w:r>
        <w:rPr>
          <w:rFonts w:ascii="宋体" w:hAnsi="宋体"/>
          <w:sz w:val="24"/>
        </w:rPr>
        <w:t xml:space="preserve">江苏政府采购网</w:t>
      </w:r>
      <w:r>
        <w:rPr>
          <w:rFonts w:hint="eastAsia" w:ascii="宋体" w:hAnsi="宋体"/>
          <w:sz w:val="24"/>
        </w:rPr>
        <w:t xml:space="preserve">---</w:t>
      </w:r>
      <w:r>
        <w:rPr>
          <w:rFonts w:ascii="宋体" w:hAnsi="宋体"/>
          <w:sz w:val="24"/>
        </w:rPr>
        <w:t xml:space="preserve">政采贷</w:t>
      </w:r>
      <w:r>
        <w:rPr>
          <w:rFonts w:hint="eastAsia" w:ascii="宋体" w:hAnsi="宋体"/>
          <w:sz w:val="24"/>
        </w:rPr>
        <w:t xml:space="preserve">”网站。</w:t>
      </w:r>
      <w:r/>
    </w:p>
    <w:p>
      <w:pPr>
        <w:ind w:firstLine="480"/>
        <w:spacing w:line="360" w:lineRule="auto"/>
        <w:rPr>
          <w:rFonts w:ascii="宋体" w:hAnsi="宋体"/>
          <w:sz w:val="24"/>
        </w:rPr>
      </w:pPr>
      <w:r>
        <w:rPr>
          <w:rFonts w:hint="eastAsia" w:ascii="宋体" w:hAnsi="宋体"/>
          <w:sz w:val="24"/>
        </w:rPr>
        <w:t xml:space="preserve">5.5支持创新发展</w:t>
      </w:r>
      <w:r/>
    </w:p>
    <w:p>
      <w:pPr>
        <w:ind w:firstLine="480"/>
        <w:spacing w:line="360" w:lineRule="auto"/>
        <w:rPr>
          <w:rFonts w:ascii="宋体" w:hAnsi="宋体"/>
          <w:sz w:val="24"/>
        </w:rPr>
      </w:pPr>
      <w:r>
        <w:rPr>
          <w:rFonts w:hint="eastAsia" w:ascii="宋体" w:hAnsi="宋体"/>
          <w:sz w:val="24"/>
        </w:rPr>
        <w:t xml:space="preserve">5.5.1采购人优先采购被认定为重点推广应用、首台（套）重大装备、重点领域首版次软件的自主创新产品。</w:t>
      </w:r>
      <w:r/>
    </w:p>
    <w:p>
      <w:pPr>
        <w:ind w:firstLine="480"/>
        <w:spacing w:line="360" w:lineRule="auto"/>
        <w:rPr>
          <w:rFonts w:ascii="宋体" w:hAnsi="宋体"/>
          <w:sz w:val="24"/>
        </w:rPr>
      </w:pPr>
      <w:r>
        <w:rPr>
          <w:rFonts w:hint="eastAsia" w:ascii="宋体" w:hAnsi="宋体"/>
          <w:sz w:val="24"/>
        </w:rPr>
        <w:t xml:space="preserve">5.6平等对待内外资企业和符合条件的破产重整企业</w:t>
      </w:r>
      <w:r/>
    </w:p>
    <w:p>
      <w:pPr>
        <w:ind w:firstLine="480"/>
        <w:spacing w:line="360" w:lineRule="auto"/>
        <w:rPr>
          <w:rFonts w:hint="eastAsia" w:ascii="宋体" w:hAnsi="宋体"/>
          <w:sz w:val="24"/>
        </w:rPr>
      </w:pPr>
      <w:r>
        <w:rPr>
          <w:rFonts w:hint="eastAsia" w:ascii="宋体" w:hAnsi="宋体"/>
          <w:sz w:val="24"/>
        </w:rPr>
        <w:t xml:space="preserve">5.6.1平等对待内外资企业和符合条件的破产重整企业，切实保障企业公平竞争，平等维护企业的合法利益。</w:t>
      </w:r>
      <w:r/>
    </w:p>
    <w:p>
      <w:pPr>
        <w:ind w:firstLine="480"/>
        <w:spacing w:line="360" w:lineRule="auto"/>
        <w:rPr>
          <w:rFonts w:hint="eastAsia" w:ascii="宋体" w:hAnsi="宋体"/>
          <w:sz w:val="24"/>
        </w:rPr>
      </w:pPr>
      <w:r>
        <w:rPr>
          <w:rFonts w:hint="eastAsia" w:ascii="宋体" w:hAnsi="宋体"/>
          <w:sz w:val="24"/>
        </w:rPr>
        <w:t xml:space="preserve">5.7强化政府采购异常低价审查</w:t>
      </w:r>
      <w:r/>
    </w:p>
    <w:p>
      <w:pPr>
        <w:ind w:firstLine="480"/>
        <w:spacing w:line="360" w:lineRule="auto"/>
        <w:rPr>
          <w:rFonts w:hint="eastAsia" w:ascii="宋体" w:hAnsi="宋体"/>
          <w:sz w:val="24"/>
        </w:rPr>
      </w:pPr>
      <w:r>
        <w:rPr>
          <w:rFonts w:hint="eastAsia" w:ascii="宋体" w:hAnsi="宋体"/>
          <w:sz w:val="24"/>
        </w:rPr>
        <w:t xml:space="preserve">5.7.15.7.1政府采购评审中出现下列情形之一的，评审委员会应当启动异常低价投标（响应）审查程序：</w:t>
      </w:r>
      <w:r/>
    </w:p>
    <w:p>
      <w:pPr>
        <w:ind w:firstLine="480"/>
        <w:spacing w:line="360" w:lineRule="auto"/>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sz w:val="24"/>
        </w:rPr>
      </w:pPr>
      <w:r>
        <w:rPr>
          <w:rFonts w:hint="eastAsia" w:ascii="宋体" w:hAnsi="宋体"/>
          <w:sz w:val="24"/>
        </w:rPr>
        <w:t xml:space="preserve">（3）投标（响应）报价低于采购项目最高限价45%的，即投标（响应）报价&lt;采购项目最高限价×45%；</w:t>
      </w:r>
      <w:r/>
    </w:p>
    <w:p>
      <w:pPr>
        <w:ind w:firstLine="480"/>
        <w:spacing w:line="360" w:lineRule="auto"/>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sz w:val="24"/>
        </w:rPr>
      </w:pPr>
      <w:r>
        <w:rPr>
          <w:rFonts w:hint="eastAsia" w:ascii="宋体" w:hAnsi="宋体"/>
          <w:sz w:val="24"/>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sz w:val="24"/>
        </w:rPr>
      </w:pPr>
      <w:r>
        <w:rPr>
          <w:rFonts w:hint="eastAsia" w:ascii="宋体" w:hAnsi="宋体"/>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sz w:val="24"/>
        </w:rPr>
      </w:pPr>
      <w:r>
        <w:rPr>
          <w:rFonts w:hint="eastAsia" w:ascii="宋体" w:hAnsi="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sz w:val="24"/>
        </w:rPr>
      </w:pPr>
      <w:r>
        <w:rPr>
          <w:rFonts w:hint="eastAsia" w:ascii="宋体" w:hAnsi="宋体"/>
          <w:sz w:val="24"/>
        </w:rPr>
        <w:t xml:space="preserve">5.8实施本国产品标准</w:t>
      </w:r>
      <w:r/>
    </w:p>
    <w:p>
      <w:pPr>
        <w:ind w:firstLine="480"/>
        <w:spacing w:line="360" w:lineRule="auto"/>
        <w:rPr>
          <w:rFonts w:hint="eastAsia" w:ascii="宋体" w:hAnsi="宋体"/>
          <w:sz w:val="24"/>
        </w:rPr>
      </w:pPr>
      <w:r>
        <w:rPr>
          <w:rFonts w:hint="eastAsia" w:ascii="宋体" w:hAnsi="宋体"/>
          <w:sz w:val="24"/>
        </w:rPr>
        <w:t xml:space="preserve">5.8.1本国产品是指</w:t>
      </w:r>
      <w:r/>
    </w:p>
    <w:p>
      <w:pPr>
        <w:ind w:firstLine="480"/>
        <w:spacing w:line="360" w:lineRule="auto"/>
        <w:rPr>
          <w:rFonts w:hint="eastAsia" w:ascii="宋体" w:hAnsi="宋体"/>
          <w:sz w:val="24"/>
        </w:rPr>
      </w:pPr>
      <w:r>
        <w:rPr>
          <w:rFonts w:hint="eastAsia" w:ascii="宋体" w:hAnsi="宋体"/>
          <w:sz w:val="24"/>
        </w:rPr>
        <w:t xml:space="preserve">（1）在中国境内生产</w:t>
      </w:r>
      <w:r/>
    </w:p>
    <w:p>
      <w:pPr>
        <w:ind w:firstLine="480"/>
        <w:spacing w:line="360" w:lineRule="auto"/>
        <w:rPr>
          <w:rFonts w:hint="eastAsia" w:ascii="宋体" w:hAnsi="宋体"/>
          <w:sz w:val="24"/>
        </w:rPr>
      </w:pPr>
      <w:r>
        <w:rPr>
          <w:rFonts w:hint="eastAsia" w:ascii="宋体" w:hAnsi="宋体"/>
          <w:sz w:val="24"/>
        </w:rPr>
        <w:t xml:space="preserve">产品应当在中国境内生产，即在中华人民共和国关境内实现从原材料、组件到产品的属性改变。</w:t>
      </w:r>
      <w:r/>
    </w:p>
    <w:p>
      <w:pPr>
        <w:ind w:firstLine="480"/>
        <w:spacing w:line="360" w:lineRule="auto"/>
        <w:rPr>
          <w:rFonts w:hint="eastAsia" w:ascii="宋体" w:hAnsi="宋体"/>
          <w:sz w:val="24"/>
        </w:rPr>
      </w:pPr>
      <w:r>
        <w:rPr>
          <w:rFonts w:hint="eastAsia" w:ascii="宋体" w:hAnsi="宋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sz w:val="24"/>
        </w:rPr>
      </w:pPr>
      <w:r>
        <w:rPr>
          <w:rFonts w:hint="eastAsia" w:ascii="宋体" w:hAnsi="宋体"/>
          <w:sz w:val="24"/>
        </w:rPr>
        <w:t xml:space="preserve">①为确保产品在运输或者储存期间保持某种状态而进行的操作；</w:t>
      </w:r>
      <w:r/>
    </w:p>
    <w:p>
      <w:pPr>
        <w:ind w:firstLine="480"/>
        <w:spacing w:line="360" w:lineRule="auto"/>
        <w:rPr>
          <w:rFonts w:hint="eastAsia" w:ascii="宋体" w:hAnsi="宋体"/>
          <w:sz w:val="24"/>
        </w:rPr>
      </w:pPr>
      <w:r>
        <w:rPr>
          <w:rFonts w:hint="eastAsia" w:ascii="宋体" w:hAnsi="宋体"/>
          <w:sz w:val="24"/>
        </w:rPr>
        <w:t xml:space="preserve">②为产品运输或者销售进行的包装或者展示；</w:t>
      </w:r>
      <w:r/>
    </w:p>
    <w:p>
      <w:pPr>
        <w:ind w:firstLine="480"/>
        <w:spacing w:line="360" w:lineRule="auto"/>
        <w:rPr>
          <w:rFonts w:hint="eastAsia" w:ascii="宋体" w:hAnsi="宋体"/>
          <w:sz w:val="24"/>
        </w:rPr>
      </w:pPr>
      <w:r>
        <w:rPr>
          <w:rFonts w:hint="eastAsia" w:ascii="宋体" w:hAnsi="宋体"/>
          <w:sz w:val="24"/>
        </w:rPr>
        <w:t xml:space="preserve">③在产品或者其包装上粘贴或者印刷品牌、标志、标识以及其他用于区别的标记；</w:t>
      </w:r>
      <w:r/>
    </w:p>
    <w:p>
      <w:pPr>
        <w:ind w:firstLine="480"/>
        <w:spacing w:line="360" w:lineRule="auto"/>
        <w:rPr>
          <w:rFonts w:hint="eastAsia" w:ascii="宋体" w:hAnsi="宋体"/>
          <w:sz w:val="24"/>
        </w:rPr>
      </w:pPr>
      <w:r>
        <w:rPr>
          <w:rFonts w:hint="eastAsia" w:ascii="宋体" w:hAnsi="宋体"/>
          <w:sz w:val="24"/>
        </w:rPr>
        <w:t xml:space="preserve">④简单的上漆、磨光和分装；</w:t>
      </w:r>
      <w:r/>
    </w:p>
    <w:p>
      <w:pPr>
        <w:ind w:firstLine="480"/>
        <w:spacing w:line="360" w:lineRule="auto"/>
        <w:rPr>
          <w:rFonts w:hint="eastAsia" w:ascii="宋体" w:hAnsi="宋体"/>
          <w:sz w:val="24"/>
        </w:rPr>
      </w:pPr>
      <w:r>
        <w:rPr>
          <w:rFonts w:hint="eastAsia" w:ascii="宋体" w:hAnsi="宋体"/>
          <w:sz w:val="24"/>
        </w:rPr>
        <w:t xml:space="preserve">⑤其他不属于属性改变的情形。</w:t>
      </w:r>
      <w:r/>
    </w:p>
    <w:p>
      <w:pPr>
        <w:ind w:firstLine="480"/>
        <w:spacing w:line="360" w:lineRule="auto"/>
        <w:rPr>
          <w:rFonts w:hint="eastAsia" w:ascii="宋体" w:hAnsi="宋体"/>
          <w:sz w:val="24"/>
        </w:rPr>
      </w:pPr>
      <w:r>
        <w:rPr>
          <w:rFonts w:hint="eastAsia" w:ascii="宋体" w:hAnsi="宋体"/>
          <w:sz w:val="24"/>
        </w:rPr>
        <w:t xml:space="preserve">（2）在中国境内生产的组件成本占比达到规定比例</w:t>
      </w:r>
      <w:r/>
    </w:p>
    <w:p>
      <w:pPr>
        <w:ind w:firstLine="480"/>
        <w:spacing w:line="360" w:lineRule="auto"/>
        <w:rPr>
          <w:rFonts w:hint="eastAsia" w:ascii="宋体" w:hAnsi="宋体"/>
          <w:sz w:val="24"/>
        </w:rPr>
      </w:pPr>
      <w:r>
        <w:rPr>
          <w:rFonts w:hint="eastAsia" w:ascii="宋体" w:hAnsi="宋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sz w:val="24"/>
        </w:rPr>
      </w:pPr>
      <w:r>
        <w:rPr>
          <w:rFonts w:hint="eastAsia" w:ascii="宋体" w:hAnsi="宋体"/>
          <w:sz w:val="24"/>
        </w:rPr>
        <w:t xml:space="preserve">（3）特定产品的关键组件、关键工序符合相关要求</w:t>
      </w:r>
      <w:r/>
    </w:p>
    <w:p>
      <w:pPr>
        <w:ind w:firstLine="480"/>
        <w:spacing w:line="360" w:lineRule="auto"/>
        <w:rPr>
          <w:rFonts w:hint="eastAsia" w:ascii="宋体" w:hAnsi="宋体"/>
          <w:sz w:val="24"/>
        </w:rPr>
      </w:pPr>
      <w:r>
        <w:rPr>
          <w:rFonts w:hint="eastAsia" w:ascii="宋体" w:hAnsi="宋体"/>
          <w:sz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sz w:val="24"/>
        </w:rPr>
      </w:pPr>
      <w:r>
        <w:rPr>
          <w:rFonts w:hint="eastAsia" w:ascii="宋体" w:hAnsi="宋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sz w:val="24"/>
        </w:rPr>
      </w:pPr>
      <w:r>
        <w:rPr>
          <w:rFonts w:hint="eastAsia" w:ascii="宋体" w:hAnsi="宋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sz w:val="24"/>
        </w:rPr>
      </w:pPr>
      <w:r>
        <w:rPr>
          <w:rFonts w:hint="eastAsia" w:ascii="宋体" w:hAnsi="宋体"/>
          <w:sz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sz w:val="24"/>
        </w:rPr>
      </w:pPr>
      <w:r>
        <w:rPr>
          <w:rFonts w:hint="eastAsia" w:ascii="宋体" w:hAnsi="宋体"/>
          <w:sz w:val="24"/>
        </w:rPr>
        <w:t xml:space="preserve">5.8.3.2有关证明文件。</w:t>
      </w:r>
      <w:r>
        <w:rPr>
          <w:rFonts w:hint="eastAsia" w:ascii="宋体" w:hAnsi="宋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sz w:val="24"/>
        </w:rPr>
      </w:pPr>
      <w:r>
        <w:rPr>
          <w:rFonts w:hint="eastAsia" w:ascii="宋体" w:hAnsi="宋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sz w:val="24"/>
        </w:rPr>
      </w:pPr>
      <w:r>
        <w:rPr>
          <w:rFonts w:hint="eastAsia" w:ascii="宋体" w:hAnsi="宋体"/>
          <w:sz w:val="24"/>
        </w:rPr>
        <w:t xml:space="preserve">5.8.3.4中华人民共和国缔结或者共同参加的国际条约、协定对政府采购中本国产品政策另有规定的，按照有关条约、协定执行。</w:t>
      </w:r>
      <w:r/>
    </w:p>
    <w:p>
      <w:pPr>
        <w:pStyle w:val="775"/>
      </w:pPr>
      <w:r/>
      <w:r/>
    </w:p>
    <w:p>
      <w:pPr>
        <w:pStyle w:val="747"/>
        <w:jc w:val="center"/>
        <w:keepLines w:val="0"/>
        <w:keepNext w:val="0"/>
        <w:spacing w:before="0" w:after="0" w:line="360" w:lineRule="auto"/>
        <w:rPr>
          <w:rFonts w:ascii="宋体" w:hAnsi="宋体"/>
          <w:szCs w:val="32"/>
        </w:rPr>
      </w:pPr>
      <w:r>
        <w:rPr>
          <w:rFonts w:hint="eastAsia" w:ascii="宋体" w:hAnsi="宋体"/>
          <w:szCs w:val="32"/>
        </w:rPr>
        <w:t xml:space="preserve">二、招标文件</w:t>
      </w:r>
      <w:r/>
    </w:p>
    <w:p>
      <w:pPr>
        <w:pStyle w:val="747"/>
        <w:ind w:firstLine="446"/>
        <w:keepLines w:val="0"/>
        <w:keepNext w:val="0"/>
        <w:spacing w:before="200" w:after="200" w:line="360" w:lineRule="auto"/>
        <w:rPr>
          <w:rFonts w:ascii="宋体" w:hAnsi="宋体"/>
          <w:sz w:val="30"/>
        </w:rPr>
      </w:pPr>
      <w:r/>
      <w:bookmarkStart w:id="71" w:name="_Toc98669697"/>
      <w:r/>
      <w:bookmarkStart w:id="72" w:name="_Toc100386042"/>
      <w:r/>
      <w:bookmarkStart w:id="73" w:name="_Toc92168008"/>
      <w:r/>
      <w:bookmarkStart w:id="74" w:name="_Toc98669339"/>
      <w:r/>
      <w:bookmarkStart w:id="75" w:name="_Toc20732976"/>
      <w:r>
        <w:rPr>
          <w:rFonts w:hint="eastAsia" w:ascii="宋体" w:hAnsi="宋体"/>
          <w:sz w:val="30"/>
        </w:rPr>
        <w:t xml:space="preserve">6.招标文件组成</w:t>
      </w:r>
      <w:r/>
    </w:p>
    <w:p>
      <w:pPr>
        <w:ind w:firstLine="480"/>
        <w:spacing w:line="360" w:lineRule="auto"/>
        <w:rPr>
          <w:rFonts w:ascii="宋体" w:hAnsi="宋体"/>
          <w:sz w:val="24"/>
        </w:rPr>
      </w:pPr>
      <w:r>
        <w:rPr>
          <w:rFonts w:hint="eastAsia" w:ascii="宋体" w:hAnsi="宋体"/>
          <w:sz w:val="24"/>
        </w:rPr>
        <w:t xml:space="preserve">6.1 </w:t>
      </w:r>
      <w:r>
        <w:rPr>
          <w:rFonts w:hint="eastAsia" w:ascii="宋体" w:hAnsi="宋体"/>
          <w:color w:val="000000"/>
          <w:sz w:val="24"/>
        </w:rPr>
        <w:t xml:space="preserve">招标文件包括：</w:t>
      </w:r>
      <w:r/>
    </w:p>
    <w:p>
      <w:pPr>
        <w:ind w:firstLine="480"/>
        <w:spacing w:line="360" w:lineRule="auto"/>
        <w:rPr>
          <w:rFonts w:ascii="宋体" w:hAnsi="宋体"/>
          <w:sz w:val="24"/>
        </w:rPr>
      </w:pPr>
      <w:r>
        <w:rPr>
          <w:rFonts w:hint="eastAsia" w:ascii="宋体" w:hAnsi="宋体"/>
          <w:sz w:val="24"/>
        </w:rPr>
        <w:t xml:space="preserve">（1）投标邀请</w:t>
      </w:r>
      <w:r/>
    </w:p>
    <w:p>
      <w:pPr>
        <w:ind w:firstLine="480"/>
        <w:spacing w:line="360" w:lineRule="auto"/>
        <w:rPr>
          <w:rFonts w:ascii="宋体" w:hAnsi="宋体"/>
          <w:sz w:val="24"/>
        </w:rPr>
      </w:pPr>
      <w:r>
        <w:rPr>
          <w:rFonts w:hint="eastAsia" w:ascii="宋体" w:hAnsi="宋体"/>
          <w:sz w:val="24"/>
        </w:rPr>
        <w:t xml:space="preserve">（2）投标人须知 </w:t>
      </w:r>
      <w:r/>
    </w:p>
    <w:p>
      <w:pPr>
        <w:ind w:firstLine="480"/>
        <w:spacing w:line="360" w:lineRule="auto"/>
        <w:rPr>
          <w:rFonts w:ascii="宋体" w:hAnsi="宋体"/>
          <w:sz w:val="24"/>
        </w:rPr>
      </w:pPr>
      <w:r>
        <w:rPr>
          <w:rFonts w:hint="eastAsia" w:ascii="宋体" w:hAnsi="宋体"/>
          <w:sz w:val="24"/>
        </w:rPr>
        <w:t xml:space="preserve">（3）拟签订的合同文本</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（5）评标办法和标准</w:t>
      </w:r>
      <w:r/>
    </w:p>
    <w:p>
      <w:pPr>
        <w:ind w:firstLine="480"/>
        <w:spacing w:line="360" w:lineRule="auto"/>
        <w:rPr>
          <w:rFonts w:ascii="宋体" w:hAnsi="宋体"/>
          <w:sz w:val="24"/>
        </w:rPr>
      </w:pPr>
      <w:r>
        <w:rPr>
          <w:rFonts w:hint="eastAsia" w:ascii="宋体" w:hAnsi="宋体"/>
          <w:sz w:val="24"/>
        </w:rPr>
        <w:t xml:space="preserve">（6）投标文件（格式）</w:t>
      </w:r>
      <w:r/>
    </w:p>
    <w:p>
      <w:pPr>
        <w:ind w:firstLine="480"/>
        <w:spacing w:line="360" w:lineRule="auto"/>
        <w:rPr>
          <w:rFonts w:ascii="宋体" w:hAnsi="宋体"/>
          <w:sz w:val="24"/>
        </w:rPr>
      </w:pPr>
      <w:r>
        <w:rPr>
          <w:rFonts w:hint="eastAsia" w:ascii="宋体" w:hAnsi="宋体"/>
          <w:sz w:val="24"/>
        </w:rPr>
        <w:t xml:space="preserve">6.2 投标人获取本文件后，应认真阅读本文件中所有的事项、格式条款和规范等要求。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7．招标文件的澄清</w:t>
      </w:r>
      <w:bookmarkEnd w:id="71"/>
      <w:r/>
      <w:bookmarkEnd w:id="72"/>
      <w:r/>
      <w:bookmarkEnd w:id="73"/>
      <w:r/>
      <w:bookmarkEnd w:id="74"/>
      <w:r/>
      <w:bookmarkEnd w:id="75"/>
      <w:r/>
      <w:bookmarkStart w:id="76" w:name="_Toc92168009"/>
      <w:r/>
      <w:bookmarkStart w:id="77" w:name="_Toc100386043"/>
      <w:r/>
      <w:bookmarkStart w:id="78" w:name="_Toc20732977"/>
      <w:r/>
      <w:bookmarkStart w:id="79" w:name="_Toc98669698"/>
      <w:r/>
      <w:bookmarkStart w:id="80" w:name="_Toc98669340"/>
      <w:r>
        <w:rPr>
          <w:rFonts w:hint="eastAsia" w:ascii="宋体" w:hAnsi="宋体"/>
          <w:sz w:val="30"/>
        </w:rPr>
        <w:t xml:space="preserve">和修改</w:t>
      </w:r>
      <w:bookmarkEnd w:id="76"/>
      <w:r/>
      <w:bookmarkEnd w:id="77"/>
      <w:r/>
      <w:bookmarkEnd w:id="78"/>
      <w:r/>
      <w:bookmarkEnd w:id="79"/>
      <w:r/>
      <w:bookmarkEnd w:id="80"/>
      <w:r/>
      <w:r/>
    </w:p>
    <w:p>
      <w:pPr>
        <w:ind w:firstLine="480"/>
        <w:spacing w:line="360" w:lineRule="auto"/>
        <w:rPr>
          <w:rFonts w:ascii="宋体" w:hAnsi="宋体"/>
          <w:sz w:val="24"/>
        </w:rPr>
      </w:pPr>
      <w:r>
        <w:rPr>
          <w:rFonts w:hint="eastAsia" w:ascii="宋体" w:hAnsi="宋体"/>
          <w:sz w:val="24"/>
        </w:rPr>
        <w:t xml:space="preserve">7.1 任何要求对招标文件进行澄清的潜在投标人，应及时联系项目联系人。</w:t>
      </w:r>
      <w:r/>
    </w:p>
    <w:p>
      <w:pPr>
        <w:ind w:firstLine="480"/>
        <w:spacing w:line="360" w:lineRule="auto"/>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sz w:val="24"/>
        </w:rPr>
      </w:pPr>
      <w:r>
        <w:rPr>
          <w:rFonts w:hint="eastAsia" w:ascii="宋体" w:hAnsi="宋体"/>
          <w:sz w:val="24"/>
        </w:rPr>
        <w:t xml:space="preserve">7.3 采购代理机构可以对已发出的招标文件、资格预审文件、投标邀请进行必要的澄清或者修改，但不改变采购标的和资格要求。澄清或者修改将在</w:t>
      </w:r>
      <w:r>
        <w:rPr>
          <w:rFonts w:hint="eastAsia" w:ascii="宋体" w:hAnsi="宋体"/>
          <w:color w:val="0000ff"/>
          <w:sz w:val="24"/>
        </w:rPr>
        <w:t xml:space="preserve">原公告媒体</w:t>
      </w:r>
      <w:r>
        <w:rPr>
          <w:rFonts w:hint="eastAsia" w:ascii="宋体" w:hAnsi="宋体"/>
          <w:sz w:val="24"/>
        </w:rPr>
        <w:t xml:space="preserve">上发布澄清公告，澄清或者修改的内容为招标文件、资格预审文件、投标邀请的组成部分。</w:t>
      </w:r>
      <w:r/>
    </w:p>
    <w:p>
      <w:pPr>
        <w:ind w:firstLine="480"/>
        <w:spacing w:line="360" w:lineRule="auto"/>
        <w:rPr>
          <w:rFonts w:ascii="宋体" w:hAnsi="宋体"/>
          <w:sz w:val="24"/>
        </w:rPr>
      </w:pPr>
      <w:r>
        <w:rPr>
          <w:rFonts w:hint="eastAsia" w:ascii="宋体" w:hAnsi="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rPr>
        <w:t xml:space="preserve">投标人应及时自行登录系统查看相应内容。</w:t>
      </w:r>
      <w:r/>
    </w:p>
    <w:p>
      <w:pPr>
        <w:pStyle w:val="747"/>
        <w:keepLines w:val="0"/>
        <w:keepNext w:val="0"/>
        <w:spacing w:before="0" w:after="0" w:line="360" w:lineRule="auto"/>
        <w:tabs>
          <w:tab w:val="left" w:pos="492" w:leader="none"/>
        </w:tabs>
        <w:rPr>
          <w:rFonts w:ascii="宋体" w:hAnsi="宋体"/>
          <w:sz w:val="24"/>
          <w:szCs w:val="24"/>
        </w:rPr>
      </w:pPr>
      <w:r>
        <w:rPr>
          <w:rFonts w:hint="eastAsia" w:ascii="宋体" w:hAnsi="宋体"/>
          <w:sz w:val="24"/>
        </w:rPr>
        <w:tab/>
      </w:r>
      <w:r>
        <w:rPr>
          <w:rFonts w:hint="eastAsia" w:ascii="宋体" w:hAnsi="宋体"/>
          <w:b w:val="0"/>
          <w:sz w:val="24"/>
          <w:szCs w:val="24"/>
        </w:rPr>
        <w:t xml:space="preserve">7.5</w:t>
      </w:r>
      <w:r>
        <w:rPr>
          <w:rFonts w:hint="eastAsia" w:ascii="宋体" w:hAnsi="宋体"/>
          <w:sz w:val="24"/>
          <w:szCs w:val="24"/>
        </w:rPr>
        <w:t xml:space="preserve"> 如</w:t>
      </w:r>
      <w:r>
        <w:rPr>
          <w:rFonts w:hint="eastAsia" w:ascii="宋体" w:hAnsi="宋体"/>
          <w:sz w:val="24"/>
        </w:rPr>
        <w:t xml:space="preserve">澄清或修改公告</w:t>
      </w:r>
      <w:r>
        <w:rPr>
          <w:rFonts w:hint="eastAsia" w:ascii="宋体" w:hAnsi="宋体"/>
          <w:sz w:val="24"/>
          <w:szCs w:val="24"/>
        </w:rPr>
        <w:t xml:space="preserve">有重新发布招标文件的，投标人应下载最新发布的招标文件制作投标文件。</w:t>
      </w:r>
      <w:r>
        <w:rPr>
          <w:rFonts w:ascii="宋体" w:hAnsi="宋体"/>
          <w:sz w:val="24"/>
          <w:szCs w:val="24"/>
        </w:rPr>
        <w:t xml:space="preserve">因投标人自身原因未能及时获取的</w:t>
      </w:r>
      <w:r>
        <w:rPr>
          <w:rFonts w:hint="eastAsia" w:ascii="宋体" w:hAnsi="宋体"/>
          <w:sz w:val="24"/>
          <w:szCs w:val="24"/>
        </w:rPr>
        <w:t xml:space="preserve">，一切后果由投标人自行承担。</w:t>
      </w:r>
      <w:r/>
    </w:p>
    <w:p>
      <w:pPr>
        <w:pStyle w:val="747"/>
        <w:jc w:val="center"/>
        <w:keepLines w:val="0"/>
        <w:keepNext w:val="0"/>
        <w:spacing w:before="200" w:after="200" w:line="360" w:lineRule="auto"/>
        <w:rPr>
          <w:rFonts w:ascii="宋体" w:hAnsi="宋体"/>
          <w:szCs w:val="32"/>
        </w:rPr>
      </w:pPr>
      <w:r>
        <w:rPr>
          <w:rFonts w:hint="eastAsia" w:ascii="宋体" w:hAnsi="宋体"/>
          <w:szCs w:val="32"/>
        </w:rPr>
        <w:t xml:space="preserve">三、投标文件</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8.编制投标文件的工具</w:t>
      </w:r>
      <w:r/>
    </w:p>
    <w:p>
      <w:pPr>
        <w:ind w:firstLine="480"/>
        <w:spacing w:line="360" w:lineRule="auto"/>
        <w:rPr>
          <w:rFonts w:ascii="宋体" w:hAnsi="宋体"/>
          <w:color w:val="ff0000"/>
          <w:sz w:val="24"/>
        </w:rPr>
      </w:pPr>
      <w:r>
        <w:rPr>
          <w:rFonts w:hint="eastAsia" w:ascii="宋体" w:hAnsi="宋体"/>
          <w:color w:val="ff0000"/>
          <w:sz w:val="24"/>
        </w:rPr>
        <w:t xml:space="preserve">8.1 投标人须通过苏采云系统的</w:t>
      </w:r>
      <w:r>
        <w:rPr>
          <w:rFonts w:hint="eastAsia" w:ascii="宋体" w:hAnsi="宋体"/>
          <w:color w:val="ff0000"/>
          <w:sz w:val="24"/>
          <w:lang w:val="en-US" w:eastAsia="zh-CN"/>
        </w:rPr>
        <w:t xml:space="preserve">相关要求</w:t>
      </w:r>
      <w:r>
        <w:rPr>
          <w:rFonts w:hint="eastAsia" w:ascii="宋体" w:hAnsi="宋体"/>
          <w:color w:val="ff0000"/>
          <w:sz w:val="24"/>
        </w:rPr>
        <w:t xml:space="preserve">制作并提交响应文件。</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9.投标文件语言及度量衡单位</w:t>
      </w:r>
      <w:r/>
    </w:p>
    <w:p>
      <w:pPr>
        <w:ind w:firstLine="480"/>
        <w:spacing w:line="360" w:lineRule="auto"/>
        <w:rPr>
          <w:rFonts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10.投标文件的构成</w:t>
      </w:r>
      <w:r/>
    </w:p>
    <w:p>
      <w:pPr>
        <w:pStyle w:val="1773"/>
        <w:ind w:firstLine="425"/>
        <w:spacing w:line="360" w:lineRule="auto"/>
        <w:widowControl/>
        <w:rPr>
          <w:rFonts w:ascii="宋体" w:hAnsi="宋体"/>
          <w:sz w:val="24"/>
        </w:rPr>
      </w:pPr>
      <w:r>
        <w:rPr>
          <w:rFonts w:hint="eastAsia" w:ascii="宋体" w:hAnsi="宋体"/>
          <w:sz w:val="24"/>
        </w:rPr>
        <w:t xml:space="preserve">10.1 投标文件分为资格部分、商务部分、技术部分和价格部分。</w:t>
      </w:r>
      <w:r/>
    </w:p>
    <w:p>
      <w:pPr>
        <w:pStyle w:val="1773"/>
        <w:ind w:firstLine="425"/>
        <w:spacing w:line="360" w:lineRule="auto"/>
        <w:widowControl/>
        <w:rPr>
          <w:rFonts w:ascii="宋体" w:hAnsi="宋体"/>
          <w:sz w:val="24"/>
        </w:rPr>
      </w:pPr>
      <w:r>
        <w:rPr>
          <w:rFonts w:hint="eastAsia" w:ascii="宋体" w:hAnsi="宋体"/>
          <w:sz w:val="24"/>
        </w:rPr>
        <w:t xml:space="preserve">10.2 资格部分系指投标人提交的证明其有资格参加投标的文件。</w:t>
      </w:r>
      <w:r/>
    </w:p>
    <w:p>
      <w:pPr>
        <w:pStyle w:val="1773"/>
        <w:ind w:firstLine="425"/>
        <w:spacing w:line="360" w:lineRule="auto"/>
        <w:widowControl/>
        <w:rPr>
          <w:rFonts w:ascii="宋体" w:hAnsi="宋体"/>
          <w:sz w:val="24"/>
        </w:rPr>
      </w:pPr>
      <w:r>
        <w:rPr>
          <w:rFonts w:hint="eastAsia" w:ascii="宋体" w:hAnsi="宋体"/>
          <w:sz w:val="24"/>
        </w:rPr>
        <w:t xml:space="preserve">10.2 商务部分系指投标人提交的证明其中标后有能力履行合同的文件。</w:t>
      </w:r>
      <w:r/>
    </w:p>
    <w:p>
      <w:pPr>
        <w:pStyle w:val="1773"/>
        <w:ind w:firstLine="425"/>
        <w:spacing w:line="360" w:lineRule="auto"/>
        <w:widowControl/>
        <w:rPr>
          <w:rFonts w:ascii="宋体" w:hAnsi="宋体"/>
          <w:sz w:val="24"/>
        </w:rPr>
      </w:pPr>
      <w:r>
        <w:rPr>
          <w:rFonts w:hint="eastAsia" w:ascii="宋体" w:hAnsi="宋体"/>
          <w:sz w:val="24"/>
        </w:rPr>
        <w:t xml:space="preserve">10.3 技术部分系指投标人提交的能够证明投标人提供的货物（服务）符合招标文件规定的文件。</w:t>
      </w:r>
      <w:r/>
    </w:p>
    <w:p>
      <w:pPr>
        <w:pStyle w:val="1773"/>
        <w:ind w:firstLine="425"/>
        <w:spacing w:line="360" w:lineRule="auto"/>
        <w:widowControl/>
        <w:rPr>
          <w:rFonts w:ascii="宋体" w:hAnsi="宋体"/>
          <w:sz w:val="24"/>
        </w:rPr>
      </w:pPr>
      <w:r>
        <w:rPr>
          <w:rFonts w:hint="eastAsia" w:ascii="宋体" w:hAnsi="宋体"/>
          <w:sz w:val="24"/>
        </w:rPr>
        <w:t xml:space="preserve">10.4 具体填写格式详见招标文件第六部分。</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11．投标文件的编制</w:t>
      </w:r>
      <w:r/>
    </w:p>
    <w:p>
      <w:pPr>
        <w:ind w:left="1" w:firstLine="480"/>
        <w:spacing w:line="360" w:lineRule="auto"/>
        <w:rPr>
          <w:rFonts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b/>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ind w:firstLine="446"/>
        <w:spacing w:line="360" w:lineRule="auto"/>
        <w:rPr>
          <w:rFonts w:ascii="宋体" w:hAnsi="宋体"/>
          <w:color w:val="5b9bd5" w:themeColor="accent5"/>
          <w:sz w:val="24"/>
          <w14:textFill>
            <w14:solidFill>
              <w14:schemeClr w14:val="accent5"/>
            </w14:solidFill>
          </w14:textFill>
        </w:rPr>
      </w:pPr>
      <w:r>
        <w:rPr>
          <w:rFonts w:hint="eastAsia" w:ascii="宋体" w:hAnsi="宋体"/>
          <w:b/>
          <w:sz w:val="30"/>
        </w:rPr>
        <w:t xml:space="preserve">12．投标保证金</w:t>
      </w:r>
      <w:r/>
    </w:p>
    <w:p>
      <w:pPr>
        <w:ind w:left="1" w:firstLine="480"/>
        <w:spacing w:line="360" w:lineRule="auto"/>
        <w:rPr>
          <w:rFonts w:ascii="宋体" w:hAnsi="宋体"/>
          <w:b/>
          <w:sz w:val="24"/>
        </w:rPr>
      </w:pPr>
      <w:r>
        <w:rPr>
          <w:rFonts w:hint="eastAsia" w:ascii="宋体" w:hAnsi="宋体"/>
          <w:sz w:val="24"/>
        </w:rPr>
        <w:t xml:space="preserve">12.1 本项目不收投标保证金。</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13．投标有效期</w:t>
      </w:r>
      <w:r/>
    </w:p>
    <w:p>
      <w:pPr>
        <w:ind w:firstLine="480"/>
        <w:spacing w:line="360" w:lineRule="auto"/>
        <w:rPr>
          <w:rFonts w:ascii="宋体" w:hAnsi="宋体"/>
          <w:sz w:val="24"/>
        </w:rPr>
      </w:pPr>
      <w:r>
        <w:rPr>
          <w:rFonts w:hint="eastAsia" w:ascii="宋体" w:hAnsi="宋体"/>
          <w:sz w:val="24"/>
        </w:rPr>
        <w:t xml:space="preserve">13.1 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w:t>
      </w:r>
      <w:r>
        <w:rPr>
          <w:rFonts w:hint="eastAsia" w:ascii="宋体" w:hAnsi="宋体"/>
          <w:color w:val="0000ff"/>
          <w:sz w:val="24"/>
        </w:rPr>
        <w:t xml:space="preserve">90天</w:t>
      </w:r>
      <w:r>
        <w:rPr>
          <w:rFonts w:hint="eastAsia" w:ascii="宋体" w:hAnsi="宋体"/>
          <w:sz w:val="24"/>
        </w:rPr>
        <w:t xml:space="preserve">内有效。投标人一旦获取了本招标文件并参加投标，即被认为接受了投标有效期的约定。</w:t>
      </w:r>
      <w:r/>
    </w:p>
    <w:p>
      <w:pPr>
        <w:ind w:firstLine="480"/>
        <w:spacing w:line="360" w:lineRule="auto"/>
        <w:rPr>
          <w:rFonts w:ascii="宋体" w:hAnsi="宋体"/>
          <w:sz w:val="24"/>
        </w:rPr>
      </w:pPr>
      <w:r>
        <w:rPr>
          <w:rFonts w:hint="eastAsia" w:ascii="宋体" w:hAnsi="宋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sz w:val="30"/>
        </w:rPr>
      </w:pPr>
      <w:r>
        <w:rPr>
          <w:rFonts w:hint="eastAsia" w:ascii="宋体" w:hAnsi="宋体"/>
          <w:b/>
          <w:sz w:val="30"/>
        </w:rPr>
        <w:t xml:space="preserve">14.投标文件的式样和签署</w:t>
      </w:r>
      <w:r/>
    </w:p>
    <w:p>
      <w:pPr>
        <w:ind w:firstLine="420"/>
        <w:spacing w:line="360" w:lineRule="auto"/>
        <w:rPr>
          <w:rFonts w:ascii="宋体" w:hAnsi="宋体"/>
          <w:sz w:val="24"/>
        </w:rPr>
      </w:pPr>
      <w:r>
        <w:rPr>
          <w:rFonts w:hint="eastAsia" w:ascii="宋体" w:hAnsi="宋体"/>
          <w:sz w:val="24"/>
        </w:rPr>
        <w:t xml:space="preserve">14.1 投标人应通过响应文件制作软件使用数字认证证书对投标文件进行合成、电子签章及加密打包。</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15．投标文件的提交</w:t>
      </w:r>
      <w:r/>
    </w:p>
    <w:p>
      <w:pPr>
        <w:ind w:left="1" w:firstLine="480"/>
        <w:spacing w:line="360" w:lineRule="auto"/>
        <w:rPr>
          <w:rFonts w:ascii="宋体" w:hAnsi="宋体"/>
          <w:sz w:val="24"/>
        </w:rPr>
      </w:pPr>
      <w:r>
        <w:rPr>
          <w:rFonts w:hint="eastAsia" w:ascii="宋体" w:hAnsi="宋体"/>
          <w:sz w:val="24"/>
        </w:rPr>
        <w:t xml:space="preserve">15.1 投标文件提交</w:t>
      </w:r>
      <w:r/>
    </w:p>
    <w:p>
      <w:pPr>
        <w:ind w:left="1" w:firstLine="480"/>
        <w:spacing w:line="360" w:lineRule="auto"/>
        <w:rPr>
          <w:rFonts w:ascii="宋体" w:hAnsi="宋体"/>
          <w:b/>
          <w:color w:val="ff0000"/>
          <w:sz w:val="24"/>
          <w:u w:val="single"/>
        </w:rPr>
      </w:pPr>
      <w:r>
        <w:rPr>
          <w:rFonts w:hint="eastAsia" w:ascii="宋体" w:hAnsi="宋体"/>
          <w:sz w:val="24"/>
        </w:rPr>
        <w:t xml:space="preserve">15.1.1 投标人须在招标文件规定的截止时间前，通过响应文件编制软件或登录电子交易平台在规定时间内完成提交，提交成功后系统将发送投标回执。</w:t>
      </w:r>
      <w:r>
        <w:rPr>
          <w:rFonts w:hint="eastAsia" w:ascii="宋体" w:hAnsi="宋体"/>
          <w:b/>
          <w:color w:val="ff0000"/>
          <w:sz w:val="24"/>
          <w:u w:val="single"/>
        </w:rPr>
        <w:t xml:space="preserve">时间以</w:t>
      </w:r>
      <w:r>
        <w:rPr>
          <w:rFonts w:hint="eastAsia" w:ascii="宋体" w:hAnsi="宋体"/>
          <w:b/>
          <w:color w:val="ff0000"/>
          <w:sz w:val="24"/>
          <w:u w:val="single"/>
          <w:lang w:eastAsia="zh-CN"/>
        </w:rPr>
        <w:t xml:space="preserve">“</w:t>
      </w:r>
      <w:r>
        <w:rPr>
          <w:rFonts w:hint="eastAsia" w:ascii="宋体" w:hAnsi="宋体"/>
          <w:b/>
          <w:color w:val="ff0000"/>
          <w:sz w:val="24"/>
          <w:u w:val="single"/>
          <w:lang w:val="en-US" w:eastAsia="zh-CN"/>
        </w:rPr>
        <w:t xml:space="preserve">苏采云</w:t>
      </w:r>
      <w:r>
        <w:rPr>
          <w:rFonts w:hint="eastAsia" w:ascii="宋体" w:hAnsi="宋体"/>
          <w:b/>
          <w:color w:val="ff0000"/>
          <w:sz w:val="24"/>
          <w:u w:val="single"/>
          <w:lang w:eastAsia="zh-CN"/>
        </w:rPr>
        <w:t xml:space="preserve">”</w:t>
      </w:r>
      <w:r>
        <w:rPr>
          <w:rFonts w:hint="eastAsia" w:ascii="宋体" w:hAnsi="宋体"/>
          <w:b/>
          <w:color w:val="ff0000"/>
          <w:sz w:val="24"/>
          <w:u w:val="single"/>
          <w:lang w:val="en-US" w:eastAsia="zh-CN"/>
        </w:rPr>
        <w:t xml:space="preserve">系统</w:t>
      </w:r>
      <w:r>
        <w:rPr>
          <w:rFonts w:hint="eastAsia" w:ascii="宋体" w:hAnsi="宋体"/>
          <w:b/>
          <w:color w:val="ff0000"/>
          <w:sz w:val="24"/>
          <w:u w:val="single"/>
        </w:rPr>
        <w:t xml:space="preserve">时间为准。</w:t>
      </w:r>
      <w:r/>
    </w:p>
    <w:p>
      <w:pPr>
        <w:ind w:left="1" w:firstLine="480"/>
        <w:spacing w:line="360" w:lineRule="auto"/>
        <w:rPr>
          <w:rFonts w:ascii="宋体" w:hAnsi="宋体"/>
          <w:b/>
          <w:sz w:val="24"/>
          <w:u w:val="single"/>
        </w:rPr>
      </w:pPr>
      <w:r>
        <w:rPr>
          <w:rFonts w:hint="eastAsia" w:ascii="宋体" w:hAnsi="宋体"/>
          <w:sz w:val="24"/>
        </w:rPr>
        <w:t xml:space="preserve">15.1.2 </w:t>
      </w:r>
      <w:r>
        <w:rPr>
          <w:rFonts w:hint="eastAsia" w:ascii="宋体" w:hAnsi="宋体"/>
          <w:b/>
          <w:sz w:val="24"/>
          <w:u w:val="single"/>
        </w:rPr>
        <w:t xml:space="preserve">截止时间以后提交的投标文件，</w:t>
      </w:r>
      <w:r>
        <w:rPr>
          <w:rFonts w:hint="eastAsia" w:ascii="宋体" w:hAnsi="宋体"/>
          <w:b/>
          <w:color w:val="ff0000"/>
          <w:sz w:val="24"/>
          <w:u w:val="single"/>
          <w:lang w:eastAsia="zh-CN"/>
        </w:rPr>
        <w:t xml:space="preserve">“</w:t>
      </w:r>
      <w:r>
        <w:rPr>
          <w:rFonts w:hint="eastAsia" w:ascii="宋体" w:hAnsi="宋体"/>
          <w:b/>
          <w:color w:val="ff0000"/>
          <w:sz w:val="24"/>
          <w:u w:val="single"/>
          <w:lang w:val="en-US" w:eastAsia="zh-CN"/>
        </w:rPr>
        <w:t xml:space="preserve">苏采云</w:t>
      </w:r>
      <w:r>
        <w:rPr>
          <w:rFonts w:hint="eastAsia" w:ascii="宋体" w:hAnsi="宋体"/>
          <w:b/>
          <w:color w:val="ff0000"/>
          <w:sz w:val="24"/>
          <w:u w:val="single"/>
          <w:lang w:eastAsia="zh-CN"/>
        </w:rPr>
        <w:t xml:space="preserve">”</w:t>
      </w:r>
      <w:r>
        <w:rPr>
          <w:rFonts w:hint="eastAsia" w:ascii="宋体" w:hAnsi="宋体"/>
          <w:b/>
          <w:color w:val="ff0000"/>
          <w:sz w:val="24"/>
          <w:u w:val="single"/>
          <w:lang w:val="en-US" w:eastAsia="zh-CN"/>
        </w:rPr>
        <w:t xml:space="preserve">系统</w:t>
      </w:r>
      <w:r>
        <w:rPr>
          <w:rFonts w:hint="eastAsia" w:ascii="宋体" w:hAnsi="宋体"/>
          <w:b/>
          <w:sz w:val="24"/>
          <w:u w:val="single"/>
        </w:rPr>
        <w:t xml:space="preserve">将拒绝接收。投标人应充分考虑网络环境、网络带宽等风险因素。</w:t>
      </w:r>
      <w:r/>
    </w:p>
    <w:p>
      <w:pPr>
        <w:ind w:firstLine="480"/>
        <w:spacing w:line="360" w:lineRule="auto"/>
        <w:rPr>
          <w:rFonts w:ascii="宋体" w:hAnsi="宋体"/>
          <w:b/>
          <w:sz w:val="24"/>
          <w:szCs w:val="20"/>
          <w:u w:val="single"/>
        </w:rPr>
      </w:pPr>
      <w:r>
        <w:rPr>
          <w:rFonts w:hint="eastAsia" w:ascii="宋体" w:hAnsi="宋体"/>
          <w:sz w:val="24"/>
        </w:rPr>
        <w:t xml:space="preserve">15.1.3 </w:t>
      </w:r>
      <w:r>
        <w:rPr>
          <w:rFonts w:hint="eastAsia" w:ascii="宋体" w:hAnsi="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b/>
          <w:sz w:val="24"/>
          <w:u w:val="single"/>
        </w:rPr>
      </w:pPr>
      <w:r>
        <w:rPr>
          <w:rFonts w:hint="eastAsia" w:ascii="宋体" w:hAnsi="宋体"/>
          <w:sz w:val="24"/>
        </w:rPr>
        <w:t xml:space="preserve">15.1.4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sz w:val="24"/>
        </w:rPr>
      </w:pPr>
      <w:r>
        <w:rPr>
          <w:rFonts w:hint="eastAsia" w:ascii="宋体" w:hAnsi="宋体"/>
          <w:sz w:val="24"/>
        </w:rPr>
        <w:t xml:space="preserve">15.1.5因不可抗力事件造成的投标文件的损坏、丢失的，采购代理机构不承担责任。</w:t>
      </w:r>
      <w:r/>
    </w:p>
    <w:p>
      <w:pPr>
        <w:ind w:firstLine="480"/>
        <w:spacing w:line="360" w:lineRule="auto"/>
        <w:rPr>
          <w:rFonts w:ascii="宋体" w:hAnsi="宋体"/>
          <w:color w:val="000000"/>
          <w:sz w:val="24"/>
        </w:rPr>
      </w:pPr>
      <w:r>
        <w:rPr>
          <w:rFonts w:hint="eastAsia" w:ascii="宋体" w:hAnsi="宋体"/>
          <w:color w:val="000000"/>
          <w:sz w:val="24"/>
        </w:rPr>
        <w:t xml:space="preserve">15.2 采购代理机构可以通过修改招标文件自行酌情延长提交截止时间，在此情况下，推迟的提交截止时间将在系统中以书面形式通知已获取招标文件的潜在投标人，并在</w:t>
      </w:r>
      <w:r>
        <w:rPr>
          <w:rFonts w:hint="eastAsia" w:ascii="宋体" w:hAnsi="宋体"/>
          <w:color w:val="0000ff"/>
          <w:sz w:val="24"/>
        </w:rPr>
        <w:t xml:space="preserve">原公告媒体</w:t>
      </w:r>
      <w:r>
        <w:rPr>
          <w:rFonts w:hint="eastAsia" w:ascii="宋体" w:hAnsi="宋体"/>
          <w:color w:val="000000"/>
          <w:sz w:val="24"/>
        </w:rPr>
        <w:t xml:space="preserve">上发布公告。投标人应及时自行登录系统查看相应内容。</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16．投标文件的补充、修改或者撤回</w:t>
      </w:r>
      <w:r/>
    </w:p>
    <w:p>
      <w:pPr>
        <w:ind w:firstLine="480"/>
        <w:spacing w:line="360" w:lineRule="auto"/>
        <w:rPr>
          <w:rFonts w:ascii="宋体" w:hAnsi="宋体"/>
          <w:color w:val="000000"/>
          <w:sz w:val="24"/>
        </w:rPr>
      </w:pPr>
      <w:r>
        <w:rPr>
          <w:rFonts w:hint="eastAsia" w:ascii="宋体" w:hAnsi="宋体"/>
          <w:color w:val="000000"/>
          <w:sz w:val="24"/>
        </w:rPr>
        <w:t xml:space="preserve">16.1 </w:t>
      </w:r>
      <w:r>
        <w:rPr>
          <w:rFonts w:ascii="宋体" w:hAnsi="宋体"/>
          <w:color w:val="000000"/>
          <w:sz w:val="24"/>
        </w:rPr>
        <w:t xml:space="preserve">在提交截止时间前</w:t>
      </w:r>
      <w:r>
        <w:rPr>
          <w:rFonts w:hint="eastAsia" w:ascii="宋体" w:hAnsi="宋体"/>
          <w:color w:val="000000"/>
          <w:sz w:val="24"/>
        </w:rPr>
        <w:t xml:space="preserve">，</w:t>
      </w:r>
      <w:r>
        <w:rPr>
          <w:rFonts w:ascii="宋体" w:hAnsi="宋体"/>
          <w:color w:val="000000"/>
          <w:sz w:val="24"/>
        </w:rPr>
        <w:t xml:space="preserve">投标人可以对所</w:t>
      </w:r>
      <w:r>
        <w:rPr>
          <w:rFonts w:hint="eastAsia" w:ascii="宋体" w:hAnsi="宋体"/>
          <w:color w:val="000000"/>
          <w:sz w:val="24"/>
        </w:rPr>
        <w:t xml:space="preserve">提交</w:t>
      </w:r>
      <w:r>
        <w:rPr>
          <w:rFonts w:ascii="宋体" w:hAnsi="宋体"/>
          <w:color w:val="000000"/>
          <w:sz w:val="24"/>
        </w:rPr>
        <w:t xml:space="preserve">的投标文件进行</w:t>
      </w:r>
      <w:r>
        <w:rPr>
          <w:rFonts w:hint="eastAsia" w:ascii="宋体" w:hAnsi="宋体"/>
          <w:color w:val="000000"/>
          <w:sz w:val="24"/>
        </w:rPr>
        <w:t xml:space="preserve">补充、修改或者撤回</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16.2 投标人在提交截止时间前需要对投标文件进行补充、修改的，应当使用响应文件制作软件重新制作并提交。</w:t>
      </w:r>
      <w:r/>
    </w:p>
    <w:p>
      <w:pPr>
        <w:ind w:firstLine="480"/>
        <w:spacing w:line="360" w:lineRule="auto"/>
        <w:rPr>
          <w:rFonts w:ascii="宋体" w:hAnsi="宋体"/>
          <w:color w:val="000000"/>
          <w:sz w:val="24"/>
        </w:rPr>
      </w:pPr>
      <w:r>
        <w:rPr>
          <w:rFonts w:hint="eastAsia" w:ascii="宋体" w:hAnsi="宋体"/>
          <w:color w:val="000000"/>
          <w:sz w:val="24"/>
        </w:rPr>
        <w:t xml:space="preserve">16.3 在提交截止时间之后，投标人不得对其投标文件作任何修改或撤回。</w:t>
      </w:r>
      <w:r/>
    </w:p>
    <w:p>
      <w:pPr>
        <w:pStyle w:val="747"/>
        <w:ind w:firstLine="480"/>
        <w:jc w:val="left"/>
        <w:keepLines w:val="0"/>
        <w:keepNext w:val="0"/>
        <w:spacing w:before="0" w:after="0" w:line="360" w:lineRule="auto"/>
        <w:rPr>
          <w:rFonts w:ascii="宋体" w:hAnsi="宋体"/>
          <w:b w:val="0"/>
          <w:color w:val="000000"/>
          <w:sz w:val="24"/>
          <w:szCs w:val="24"/>
        </w:rPr>
      </w:pPr>
      <w:r>
        <w:rPr>
          <w:rFonts w:hint="eastAsia" w:ascii="宋体" w:hAnsi="宋体"/>
          <w:b w:val="0"/>
          <w:color w:val="000000"/>
          <w:sz w:val="24"/>
          <w:szCs w:val="24"/>
        </w:rPr>
        <w:t xml:space="preserve">16.4 在提交截止时间至招标文件中规定的投标有效期满之间，投标人不得撤回其投标。</w:t>
      </w:r>
      <w:r/>
    </w:p>
    <w:p>
      <w:pPr>
        <w:pStyle w:val="747"/>
        <w:ind w:firstLine="643"/>
        <w:jc w:val="center"/>
        <w:keepLines w:val="0"/>
        <w:keepNext w:val="0"/>
        <w:spacing w:before="200" w:after="200" w:line="360" w:lineRule="auto"/>
        <w:rPr>
          <w:rFonts w:ascii="宋体" w:hAnsi="宋体"/>
          <w:szCs w:val="32"/>
        </w:rPr>
      </w:pPr>
      <w:r>
        <w:rPr>
          <w:rFonts w:hint="eastAsia" w:ascii="宋体" w:hAnsi="宋体"/>
          <w:szCs w:val="32"/>
        </w:rPr>
        <w:t xml:space="preserve">五、开标及评标</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17．开标</w:t>
      </w:r>
      <w:r/>
    </w:p>
    <w:p>
      <w:pPr>
        <w:ind w:left="1" w:firstLine="480"/>
        <w:spacing w:line="360" w:lineRule="auto"/>
        <w:rPr>
          <w:rFonts w:ascii="宋体" w:hAnsi="宋体"/>
          <w:color w:val="000000"/>
          <w:sz w:val="24"/>
        </w:rPr>
      </w:pPr>
      <w:r>
        <w:rPr>
          <w:rFonts w:hint="eastAsia" w:ascii="宋体" w:hAnsi="宋体"/>
          <w:color w:val="000000"/>
          <w:sz w:val="24"/>
        </w:rPr>
        <w:t xml:space="preserve">17.1 采购代理机构将按招标文件规定的时间、地点主持开标。</w:t>
      </w:r>
      <w:r/>
    </w:p>
    <w:p>
      <w:pPr>
        <w:ind w:left="1" w:firstLine="480"/>
        <w:spacing w:line="360" w:lineRule="auto"/>
        <w:rPr>
          <w:rFonts w:ascii="宋体" w:hAnsi="宋体"/>
          <w:color w:val="000000"/>
          <w:sz w:val="24"/>
        </w:rPr>
      </w:pPr>
      <w:r>
        <w:rPr>
          <w:rFonts w:hint="eastAsia" w:ascii="宋体" w:hAnsi="宋体"/>
          <w:color w:val="000000"/>
          <w:sz w:val="24"/>
        </w:rPr>
        <w:t xml:space="preserve">17.2 投标人应当在开标前做好充分准备，使用制作该投标文件的同一数字认证证书准时参加开标。</w:t>
      </w:r>
      <w:r/>
    </w:p>
    <w:p>
      <w:pPr>
        <w:ind w:left="1" w:firstLine="482"/>
        <w:spacing w:line="360" w:lineRule="auto"/>
        <w:rPr>
          <w:rFonts w:ascii="宋体" w:hAnsi="宋体"/>
          <w:b/>
          <w:color w:val="000000"/>
          <w:sz w:val="24"/>
        </w:rPr>
      </w:pPr>
      <w:r>
        <w:rPr>
          <w:rFonts w:hint="eastAsia" w:ascii="宋体" w:hAnsi="宋体"/>
          <w:b/>
          <w:color w:val="000000"/>
          <w:sz w:val="24"/>
        </w:rPr>
        <w:t xml:space="preserve">17.3 投标人不足3家，不进入解密程序。</w:t>
      </w:r>
      <w:r/>
    </w:p>
    <w:p>
      <w:pPr>
        <w:ind w:left="1" w:firstLine="480"/>
        <w:spacing w:line="360" w:lineRule="auto"/>
        <w:rPr>
          <w:rFonts w:ascii="宋体" w:hAnsi="宋体"/>
          <w:sz w:val="24"/>
        </w:rPr>
      </w:pPr>
      <w:r>
        <w:rPr>
          <w:rFonts w:hint="eastAsia" w:ascii="宋体" w:hAnsi="宋体"/>
          <w:color w:val="000000"/>
          <w:sz w:val="24"/>
        </w:rPr>
        <w:t xml:space="preserve">17.4</w:t>
      </w:r>
      <w:r>
        <w:rPr>
          <w:rFonts w:hint="eastAsia" w:ascii="宋体" w:hAnsi="宋体"/>
          <w:sz w:val="24"/>
        </w:rPr>
        <w:t xml:space="preserve"> 开标时，采购代理机构将在系统内发出解密的指令，投标人自行实施解密，限定在主持人发布解密指令后</w:t>
      </w:r>
      <w:r>
        <w:rPr>
          <w:rFonts w:hint="eastAsia" w:ascii="宋体" w:hAnsi="宋体"/>
          <w:color w:val="0000ff"/>
          <w:sz w:val="24"/>
          <w:u w:val="single"/>
        </w:rPr>
        <w:t xml:space="preserve">30</w:t>
      </w:r>
      <w:r>
        <w:rPr>
          <w:rFonts w:hint="eastAsia" w:ascii="宋体" w:hAnsi="宋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sz w:val="24"/>
        </w:rPr>
      </w:pPr>
      <w:r>
        <w:rPr>
          <w:rFonts w:hint="eastAsia" w:ascii="宋体" w:hAnsi="宋体"/>
          <w:color w:val="000000"/>
          <w:sz w:val="24"/>
        </w:rPr>
        <w:t xml:space="preserve">17.</w:t>
      </w:r>
      <w:r>
        <w:rPr>
          <w:rFonts w:hint="eastAsia" w:ascii="宋体" w:hAnsi="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ascii="宋体" w:hAnsi="宋体"/>
          <w:sz w:val="24"/>
        </w:rPr>
      </w:pPr>
      <w:r>
        <w:rPr>
          <w:rFonts w:hint="eastAsia" w:ascii="宋体" w:hAnsi="宋体"/>
          <w:sz w:val="24"/>
        </w:rPr>
        <w:t xml:space="preserve">17.6本项目在限定的解密时间内，只要有任一家投标人解密成功，即视为电子交易平台运行无故障。</w:t>
      </w:r>
      <w:r/>
    </w:p>
    <w:p>
      <w:pPr>
        <w:ind w:left="1" w:firstLine="480"/>
        <w:spacing w:line="360" w:lineRule="auto"/>
        <w:rPr>
          <w:rFonts w:ascii="宋体" w:hAnsi="宋体"/>
          <w:color w:val="5b9bd5" w:themeColor="accent5"/>
          <w:sz w:val="24"/>
          <w14:textFill>
            <w14:solidFill>
              <w14:schemeClr w14:val="accent5"/>
            </w14:solidFill>
          </w14:textFill>
        </w:rPr>
      </w:pPr>
      <w:r>
        <w:rPr>
          <w:rFonts w:hint="eastAsia" w:ascii="宋体" w:hAnsi="宋体"/>
          <w:color w:val="000000"/>
          <w:sz w:val="24"/>
        </w:rPr>
        <w:t xml:space="preserve">17.7 </w:t>
      </w:r>
      <w:r>
        <w:rPr>
          <w:rFonts w:hint="eastAsia" w:ascii="宋体" w:hAnsi="宋体"/>
          <w:sz w:val="24"/>
        </w:rPr>
        <w:t xml:space="preserve">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 w:firstLine="480"/>
        <w:spacing w:line="360" w:lineRule="auto"/>
        <w:rPr>
          <w:rFonts w:ascii="宋体" w:hAnsi="宋体"/>
          <w:sz w:val="24"/>
        </w:rPr>
      </w:pPr>
      <w:r>
        <w:rPr>
          <w:rFonts w:hint="eastAsia" w:ascii="宋体" w:hAnsi="宋体"/>
          <w:color w:val="000000"/>
          <w:sz w:val="24"/>
        </w:rPr>
        <w:t xml:space="preserve">17.8 </w:t>
      </w:r>
      <w:r>
        <w:rPr>
          <w:rFonts w:hint="eastAsia" w:ascii="宋体" w:hAnsi="宋体"/>
          <w:sz w:val="24"/>
        </w:rPr>
        <w:t xml:space="preserve">电子交易平台自动记录开标过程，由参加开标的各投标人代表和相关工作人员确认开标结果。</w:t>
      </w:r>
      <w:r/>
    </w:p>
    <w:p>
      <w:pPr>
        <w:ind w:left="1" w:firstLine="480"/>
        <w:spacing w:line="360" w:lineRule="auto"/>
        <w:rPr>
          <w:rFonts w:ascii="宋体" w:hAnsi="宋体"/>
          <w:sz w:val="24"/>
        </w:rPr>
      </w:pPr>
      <w:r>
        <w:rPr>
          <w:rFonts w:hint="eastAsia" w:ascii="宋体" w:hAnsi="宋体"/>
          <w:color w:val="000000"/>
          <w:sz w:val="24"/>
        </w:rPr>
        <w:t xml:space="preserve">17.9</w:t>
      </w:r>
      <w:r>
        <w:rPr>
          <w:rFonts w:hint="eastAsia" w:ascii="宋体" w:hAnsi="宋体"/>
          <w:sz w:val="24"/>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sz w:val="24"/>
        </w:rPr>
      </w:pPr>
      <w:r>
        <w:rPr>
          <w:rFonts w:hint="eastAsia" w:ascii="宋体" w:hAnsi="宋体"/>
          <w:color w:val="000000"/>
          <w:sz w:val="24"/>
        </w:rPr>
        <w:t xml:space="preserve">17.10</w:t>
      </w:r>
      <w:r>
        <w:rPr>
          <w:rFonts w:hint="eastAsia" w:ascii="宋体" w:hAnsi="宋体"/>
          <w:sz w:val="24"/>
        </w:rPr>
        <w:t xml:space="preserve"> 投标人须配合开标工作，否则一切后果由投标人自行承担。</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18.投标人资格审查</w:t>
      </w:r>
      <w:r/>
    </w:p>
    <w:p>
      <w:pPr>
        <w:pStyle w:val="757"/>
        <w:ind w:firstLine="480"/>
        <w:spacing w:line="360" w:lineRule="auto"/>
        <w:rPr>
          <w:rFonts w:ascii="宋体" w:hAnsi="宋体"/>
          <w:b/>
          <w:color w:val="000000"/>
          <w:sz w:val="24"/>
        </w:rPr>
      </w:pPr>
      <w:r>
        <w:rPr>
          <w:rFonts w:hint="eastAsia" w:ascii="宋体" w:hAnsi="宋体"/>
          <w:color w:val="000000"/>
          <w:sz w:val="24"/>
        </w:rPr>
        <w:t xml:space="preserve">18.1 开标结束后，采购人或者采购代理机构将依法对投标人的资格进行审查。</w:t>
      </w:r>
      <w:r>
        <w:rPr>
          <w:rFonts w:hint="eastAsia" w:ascii="宋体" w:hAnsi="宋体"/>
          <w:b/>
          <w:color w:val="000000"/>
          <w:sz w:val="24"/>
        </w:rPr>
        <w:t xml:space="preserve">合格投标人不足3家的，不进入后续程序。</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19．评标委员会组成</w:t>
      </w:r>
      <w:r/>
    </w:p>
    <w:p>
      <w:pPr>
        <w:ind w:firstLine="480"/>
        <w:spacing w:line="360" w:lineRule="auto"/>
        <w:rPr>
          <w:rFonts w:ascii="宋体" w:hAnsi="宋体"/>
          <w:sz w:val="24"/>
        </w:rPr>
      </w:pPr>
      <w:r>
        <w:rPr>
          <w:rFonts w:hint="eastAsia" w:ascii="宋体" w:hAnsi="宋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ascii="宋体" w:hAnsi="宋体"/>
          <w:sz w:val="24"/>
        </w:rPr>
      </w:pPr>
      <w:r>
        <w:rPr>
          <w:rFonts w:hint="eastAsia" w:ascii="宋体" w:hAnsi="宋体"/>
          <w:sz w:val="24"/>
        </w:rPr>
        <w:t xml:space="preserve">（一）采购预算金额在1000万元以上；</w:t>
      </w:r>
      <w:r/>
    </w:p>
    <w:p>
      <w:pPr>
        <w:ind w:firstLine="480"/>
        <w:spacing w:line="360" w:lineRule="auto"/>
        <w:rPr>
          <w:rFonts w:ascii="宋体" w:hAnsi="宋体"/>
          <w:sz w:val="24"/>
        </w:rPr>
      </w:pPr>
      <w:r>
        <w:rPr>
          <w:rFonts w:hint="eastAsia" w:ascii="宋体" w:hAnsi="宋体"/>
          <w:sz w:val="24"/>
        </w:rPr>
        <w:t xml:space="preserve">（二）技术复杂；</w:t>
      </w:r>
      <w:r/>
    </w:p>
    <w:p>
      <w:pPr>
        <w:ind w:firstLine="480"/>
        <w:spacing w:line="360" w:lineRule="auto"/>
        <w:rPr>
          <w:rFonts w:ascii="宋体" w:hAnsi="宋体"/>
          <w:sz w:val="24"/>
        </w:rPr>
      </w:pPr>
      <w:r>
        <w:rPr>
          <w:rFonts w:hint="eastAsia" w:ascii="宋体" w:hAnsi="宋体"/>
          <w:sz w:val="24"/>
        </w:rPr>
        <w:t xml:space="preserve">（三）社会影响较大。</w:t>
      </w:r>
      <w:r/>
    </w:p>
    <w:p>
      <w:pPr>
        <w:ind w:firstLine="480"/>
        <w:spacing w:line="360" w:lineRule="auto"/>
        <w:rPr>
          <w:rFonts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olor w:val="ff0000"/>
          <w:sz w:val="24"/>
        </w:rPr>
      </w:pPr>
      <w:r>
        <w:rPr>
          <w:rFonts w:hint="eastAsia" w:ascii="宋体" w:hAnsi="宋体"/>
          <w:sz w:val="24"/>
        </w:rPr>
        <w:t xml:space="preserve">评标委员会成员名单在评标结果公告前应当保密。</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20.投标人符合性审查</w:t>
      </w:r>
      <w:r/>
    </w:p>
    <w:p>
      <w:pPr>
        <w:pStyle w:val="757"/>
        <w:ind w:firstLine="480"/>
        <w:spacing w:line="360" w:lineRule="auto"/>
        <w:rPr>
          <w:rFonts w:ascii="宋体" w:hAnsi="宋体"/>
          <w:b/>
          <w:sz w:val="24"/>
        </w:rPr>
      </w:pPr>
      <w:r>
        <w:rPr>
          <w:rFonts w:hint="eastAsia" w:ascii="宋体" w:hAnsi="宋体"/>
          <w:sz w:val="24"/>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p>
    <w:p>
      <w:pPr>
        <w:pStyle w:val="747"/>
        <w:ind w:firstLine="480"/>
        <w:keepLines w:val="0"/>
        <w:keepNext w:val="0"/>
        <w:spacing w:before="0" w:after="0" w:line="360" w:lineRule="auto"/>
        <w:rPr>
          <w:rFonts w:ascii="宋体" w:hAnsi="宋体"/>
          <w:b w:val="0"/>
          <w:sz w:val="24"/>
          <w:szCs w:val="24"/>
        </w:rPr>
      </w:pPr>
      <w:r>
        <w:rPr>
          <w:rFonts w:hint="eastAsia" w:ascii="宋体" w:hAnsi="宋体"/>
          <w:b w:val="0"/>
          <w:sz w:val="24"/>
          <w:szCs w:val="24"/>
        </w:rPr>
        <w:t xml:space="preserve">20.2 投标文件澄清</w:t>
      </w:r>
      <w:r/>
    </w:p>
    <w:p>
      <w:pPr>
        <w:ind w:firstLine="480"/>
        <w:spacing w:line="360" w:lineRule="auto"/>
        <w:rPr>
          <w:rFonts w:ascii="宋体" w:hAnsi="宋体"/>
          <w:sz w:val="24"/>
        </w:rPr>
      </w:pPr>
      <w:r>
        <w:rPr>
          <w:rFonts w:hint="eastAsia" w:ascii="宋体" w:hAnsi="宋体"/>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sz w:val="24"/>
        </w:rPr>
      </w:pPr>
      <w:r>
        <w:rPr>
          <w:rFonts w:hint="eastAsia" w:ascii="宋体" w:hAnsi="宋体"/>
          <w:sz w:val="24"/>
        </w:rPr>
        <w:t xml:space="preserve">20.2.2投标人的澄清应登录电子交易平台进入“澄清事项”模块进行。</w:t>
      </w:r>
      <w:r/>
    </w:p>
    <w:p>
      <w:pPr>
        <w:ind w:firstLine="480"/>
        <w:spacing w:line="360" w:lineRule="auto"/>
        <w:rPr>
          <w:rFonts w:ascii="宋体" w:hAnsi="宋体"/>
          <w:b/>
          <w:sz w:val="24"/>
        </w:rPr>
      </w:pPr>
      <w:r>
        <w:rPr>
          <w:rFonts w:hint="eastAsia" w:ascii="宋体" w:hAnsi="宋体"/>
          <w:sz w:val="24"/>
        </w:rPr>
        <w:t xml:space="preserve">20.3 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21．无效投标的情形</w:t>
      </w:r>
      <w:r/>
    </w:p>
    <w:p>
      <w:pPr>
        <w:ind w:left="1" w:firstLine="480"/>
        <w:spacing w:line="360" w:lineRule="auto"/>
        <w:rPr>
          <w:rFonts w:ascii="宋体" w:hAnsi="宋体"/>
          <w:sz w:val="24"/>
        </w:rPr>
      </w:pPr>
      <w:r>
        <w:rPr>
          <w:rFonts w:hint="eastAsia" w:ascii="宋体" w:hAnsi="宋体"/>
          <w:sz w:val="24"/>
        </w:rPr>
        <w:t xml:space="preserve">21.1 投标人存在下列情况之一的，其投标无效：　</w:t>
      </w:r>
      <w:r/>
    </w:p>
    <w:p>
      <w:pPr>
        <w:ind w:firstLine="482"/>
        <w:spacing w:line="360" w:lineRule="auto"/>
        <w:rPr>
          <w:rFonts w:ascii="宋体" w:hAnsi="宋体"/>
          <w:b/>
          <w:sz w:val="24"/>
          <w:u w:val="single"/>
        </w:rPr>
      </w:pPr>
      <w:r>
        <w:rPr>
          <w:rFonts w:hint="eastAsia" w:ascii="宋体" w:hAnsi="宋体"/>
          <w:b/>
          <w:sz w:val="24"/>
          <w:u w:val="single"/>
        </w:rPr>
        <w:t xml:space="preserve">（1）投标文件未按招标文件要求进行有效签章的；</w:t>
      </w:r>
      <w:r/>
    </w:p>
    <w:p>
      <w:pPr>
        <w:ind w:left="1" w:firstLine="482"/>
        <w:spacing w:line="360" w:lineRule="auto"/>
        <w:rPr>
          <w:rFonts w:ascii="宋体" w:hAnsi="宋体"/>
          <w:b/>
          <w:sz w:val="24"/>
          <w:u w:val="single"/>
        </w:rPr>
      </w:pPr>
      <w:r>
        <w:rPr>
          <w:rFonts w:hint="eastAsia" w:ascii="宋体" w:hAnsi="宋体"/>
          <w:b/>
          <w:sz w:val="24"/>
          <w:u w:val="single"/>
        </w:rPr>
        <w:t xml:space="preserve">（2）报价超过招标文件中规定的预算金额或最高限价的；</w:t>
      </w:r>
      <w:r/>
    </w:p>
    <w:p>
      <w:pPr>
        <w:ind w:left="1" w:firstLine="482"/>
        <w:spacing w:line="360" w:lineRule="auto"/>
        <w:rPr>
          <w:rFonts w:ascii="宋体" w:hAnsi="宋体"/>
          <w:b/>
          <w:sz w:val="24"/>
          <w:u w:val="single"/>
        </w:rPr>
      </w:pPr>
      <w:r>
        <w:rPr>
          <w:rFonts w:hint="eastAsia" w:ascii="宋体" w:hAnsi="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sz w:val="24"/>
          <w:u w:val="single"/>
        </w:rPr>
      </w:pPr>
      <w:r>
        <w:rPr>
          <w:rFonts w:hint="eastAsia" w:ascii="宋体" w:hAnsi="宋体"/>
          <w:b/>
          <w:sz w:val="24"/>
          <w:u w:val="single"/>
        </w:rPr>
        <w:t xml:space="preserve">（4）投标文件含有采购人不能接受的附加条件的;</w:t>
      </w:r>
      <w:r/>
    </w:p>
    <w:p>
      <w:pPr>
        <w:ind w:left="1" w:firstLine="482"/>
        <w:spacing w:line="360" w:lineRule="auto"/>
        <w:rPr>
          <w:rFonts w:ascii="宋体" w:hAnsi="宋体"/>
          <w:b/>
          <w:sz w:val="24"/>
          <w:u w:val="single"/>
        </w:rPr>
      </w:pPr>
      <w:r>
        <w:rPr>
          <w:rFonts w:hint="eastAsia" w:ascii="宋体" w:hAnsi="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sz w:val="24"/>
          <w:u w:val="single"/>
        </w:rPr>
      </w:pPr>
      <w:r>
        <w:rPr>
          <w:rFonts w:hint="eastAsia" w:ascii="宋体" w:hAnsi="宋体"/>
          <w:b/>
          <w:sz w:val="24"/>
          <w:u w:val="single"/>
        </w:rPr>
        <w:t xml:space="preserve">（6）投标人对根据修正原则修正后的报价不确认的；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（7）投标文件中提供了虚假或失实资料的；</w:t>
      </w:r>
      <w:r/>
    </w:p>
    <w:p>
      <w:pPr>
        <w:ind w:left="1" w:firstLine="482"/>
        <w:spacing w:line="360" w:lineRule="auto"/>
        <w:rPr>
          <w:rFonts w:hint="eastAsia" w:ascii="宋体" w:hAnsi="宋体"/>
          <w:b/>
          <w:sz w:val="24"/>
          <w:u w:val="single"/>
        </w:rPr>
      </w:pPr>
      <w:r>
        <w:rPr>
          <w:rFonts w:hint="eastAsia" w:ascii="宋体" w:hAnsi="宋体"/>
          <w:b/>
          <w:color w:val="000000"/>
          <w:sz w:val="24"/>
          <w:szCs w:val="22"/>
          <w:highlight w:val="white"/>
          <w:u w:val="single"/>
          <w:lang w:eastAsia="zh-CN"/>
        </w:rPr>
        <w:t xml:space="preserve">（</w:t>
      </w:r>
      <w:r>
        <w:rPr>
          <w:rFonts w:hint="eastAsia" w:ascii="宋体" w:hAnsi="宋体"/>
          <w:b/>
          <w:color w:val="000000"/>
          <w:sz w:val="24"/>
          <w:szCs w:val="22"/>
          <w:highlight w:val="white"/>
          <w:u w:val="single"/>
          <w:lang w:val="en-US" w:eastAsia="zh-CN"/>
        </w:rPr>
        <w:t xml:space="preserve">8</w:t>
      </w:r>
      <w:r>
        <w:rPr>
          <w:rFonts w:hint="eastAsia" w:ascii="宋体" w:hAnsi="宋体"/>
          <w:b/>
          <w:color w:val="000000"/>
          <w:sz w:val="24"/>
          <w:szCs w:val="22"/>
          <w:highlight w:val="white"/>
          <w:u w:val="single"/>
          <w:lang w:eastAsia="zh-CN"/>
        </w:rPr>
        <w:t xml:space="preserve">）</w:t>
      </w:r>
      <w:r>
        <w:rPr>
          <w:rFonts w:hint="eastAsia" w:ascii="宋体" w:hAnsi="宋体"/>
          <w:b/>
          <w:sz w:val="24"/>
          <w:u w:val="single"/>
        </w:rPr>
        <w:t xml:space="preserve">投标人未通过符合性审查或资格审查的；</w:t>
      </w:r>
      <w:r/>
    </w:p>
    <w:p>
      <w:pPr>
        <w:ind w:left="1" w:firstLine="482"/>
        <w:spacing w:line="360" w:lineRule="auto"/>
        <w:rPr>
          <w:rFonts w:ascii="宋体" w:hAnsi="宋体"/>
          <w:b/>
          <w:bCs/>
          <w:sz w:val="24"/>
          <w:u w:val="single"/>
        </w:rPr>
      </w:pPr>
      <w:r>
        <w:rPr>
          <w:rFonts w:hint="eastAsia" w:ascii="宋体" w:hAnsi="宋体"/>
          <w:b/>
          <w:bCs/>
          <w:sz w:val="24"/>
          <w:u w:val="single"/>
        </w:rPr>
        <w:t xml:space="preserve">（</w:t>
      </w:r>
      <w:r>
        <w:rPr>
          <w:rFonts w:hint="eastAsia" w:ascii="宋体" w:hAnsi="宋体"/>
          <w:b/>
          <w:bCs/>
          <w:sz w:val="24"/>
          <w:u w:val="single"/>
          <w:lang w:val="en-US" w:eastAsia="zh-CN"/>
        </w:rPr>
        <w:t xml:space="preserve">9</w:t>
      </w:r>
      <w:r>
        <w:rPr>
          <w:rFonts w:hint="eastAsia" w:ascii="宋体" w:hAnsi="宋体"/>
          <w:b/>
          <w:bCs/>
          <w:sz w:val="24"/>
          <w:u w:val="single"/>
        </w:rPr>
        <w:t xml:space="preserve">）不同投标人的电子投标文件出自同一台电脑；</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hint="eastAsia" w:ascii="宋体" w:hAnsi="宋体"/>
          <w:b/>
          <w:sz w:val="24"/>
          <w:u w:val="single"/>
          <w:lang w:val="en-US" w:eastAsia="zh-CN"/>
        </w:rPr>
        <w:t xml:space="preserve">10</w:t>
      </w:r>
      <w:r>
        <w:rPr>
          <w:rFonts w:hint="eastAsia" w:ascii="宋体" w:hAnsi="宋体"/>
          <w:b/>
          <w:sz w:val="24"/>
          <w:u w:val="single"/>
        </w:rPr>
        <w:t xml:space="preserve">）投标人存在串通投标情形的；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lang w:val="en-US" w:eastAsia="zh-CN"/>
        </w:rPr>
        <w:t xml:space="preserve">1</w:t>
      </w:r>
      <w:r>
        <w:rPr>
          <w:rFonts w:hint="eastAsia" w:ascii="宋体" w:hAnsi="宋体"/>
          <w:b/>
          <w:sz w:val="24"/>
          <w:u w:val="single"/>
        </w:rPr>
        <w:t xml:space="preserve">）为本项目提供整体设计、规范编制或者项目管理、监理、检测等服务的；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lang w:val="en-US" w:eastAsia="zh-CN"/>
        </w:rPr>
        <w:t xml:space="preserve">2</w:t>
      </w:r>
      <w:r>
        <w:rPr>
          <w:rFonts w:hint="eastAsia" w:ascii="宋体" w:hAnsi="宋体"/>
          <w:b/>
          <w:sz w:val="24"/>
          <w:u w:val="single"/>
        </w:rPr>
        <w:t xml:space="preserve">）不同投标人的法定代表人或单位负责人为同一个人或者存在直接控股、管理关系的；</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w:t>
      </w:r>
      <w:r>
        <w:rPr>
          <w:rFonts w:hint="eastAsia" w:ascii="宋体" w:hAnsi="宋体"/>
          <w:b/>
          <w:color w:val="000000"/>
          <w:sz w:val="24"/>
          <w:szCs w:val="22"/>
          <w:highlight w:val="white"/>
          <w:u w:val="single"/>
          <w:lang w:val="en-US" w:eastAsia="zh-CN"/>
        </w:rPr>
        <w:t xml:space="preserve">3</w:t>
      </w:r>
      <w:r>
        <w:rPr>
          <w:rFonts w:hint="eastAsia" w:ascii="宋体" w:hAnsi="宋体"/>
          <w:b/>
          <w:color w:val="000000"/>
          <w:sz w:val="24"/>
          <w:szCs w:val="22"/>
          <w:highlight w:val="white"/>
          <w:u w:val="single"/>
        </w:rPr>
        <w:t xml:space="preserve">）投标人被“信用中国”网站（www.creditchina.gov.cn）、中国政府采购网（www.ccgp.gov.cn）列入失信被执行人、重大税收违法案件当事人名单、政府采购严重违法失信行为记录名单的；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w:t>
      </w:r>
      <w:r>
        <w:rPr>
          <w:rFonts w:hint="eastAsia" w:ascii="宋体" w:hAnsi="宋体"/>
          <w:b/>
          <w:color w:val="000000"/>
          <w:sz w:val="24"/>
          <w:szCs w:val="22"/>
          <w:highlight w:val="white"/>
          <w:u w:val="single"/>
          <w:lang w:val="en-US" w:eastAsia="zh-CN"/>
        </w:rPr>
        <w:t xml:space="preserve">4</w:t>
      </w:r>
      <w:r>
        <w:rPr>
          <w:rFonts w:hint="eastAsia" w:ascii="宋体" w:hAnsi="宋体"/>
          <w:b/>
          <w:color w:val="000000"/>
          <w:sz w:val="24"/>
          <w:szCs w:val="22"/>
          <w:highlight w:val="white"/>
          <w:u w:val="single"/>
        </w:rPr>
        <w:t xml:space="preserve">）技术部分负偏离程度过大或过多，经评委会认定影响采购人实际使用的；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w:t>
      </w:r>
      <w:r>
        <w:rPr>
          <w:rFonts w:hint="eastAsia" w:ascii="宋体" w:hAnsi="宋体"/>
          <w:b/>
          <w:color w:val="000000"/>
          <w:sz w:val="24"/>
          <w:szCs w:val="22"/>
          <w:highlight w:val="white"/>
          <w:u w:val="single"/>
          <w:lang w:val="en-US" w:eastAsia="zh-CN"/>
        </w:rPr>
        <w:t xml:space="preserve">5</w:t>
      </w:r>
      <w:r>
        <w:rPr>
          <w:rFonts w:hint="eastAsia" w:ascii="宋体" w:hAnsi="宋体"/>
          <w:b/>
          <w:color w:val="000000"/>
          <w:sz w:val="24"/>
          <w:szCs w:val="22"/>
          <w:highlight w:val="white"/>
          <w:u w:val="single"/>
        </w:rPr>
        <w:t xml:space="preserve">）投标人在报价时采用选择性报价的；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w:t>
      </w:r>
      <w:r>
        <w:rPr>
          <w:rFonts w:hint="eastAsia" w:ascii="宋体" w:hAnsi="宋体"/>
          <w:b/>
          <w:color w:val="000000"/>
          <w:sz w:val="24"/>
          <w:szCs w:val="22"/>
          <w:highlight w:val="white"/>
          <w:u w:val="single"/>
          <w:lang w:val="en-US" w:eastAsia="zh-CN"/>
        </w:rPr>
        <w:t xml:space="preserve">6</w:t>
      </w:r>
      <w:r>
        <w:rPr>
          <w:rFonts w:hint="eastAsia" w:ascii="宋体" w:hAnsi="宋体"/>
          <w:b/>
          <w:color w:val="000000"/>
          <w:sz w:val="24"/>
          <w:szCs w:val="22"/>
          <w:highlight w:val="white"/>
          <w:u w:val="single"/>
        </w:rPr>
        <w:t xml:space="preserve">）《中小企业声明函》填写不实的。</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w:t>
      </w:r>
      <w:r>
        <w:rPr>
          <w:rFonts w:hint="eastAsia" w:ascii="宋体" w:hAnsi="宋体"/>
          <w:b/>
          <w:color w:val="000000"/>
          <w:sz w:val="24"/>
          <w:szCs w:val="22"/>
          <w:highlight w:val="white"/>
          <w:u w:val="single"/>
          <w:lang w:val="en-US" w:eastAsia="zh-CN"/>
        </w:rPr>
        <w:t xml:space="preserve">7</w:t>
      </w:r>
      <w:r>
        <w:rPr>
          <w:rFonts w:hint="eastAsia" w:ascii="宋体" w:hAnsi="宋体"/>
          <w:b/>
          <w:color w:val="000000"/>
          <w:sz w:val="24"/>
          <w:szCs w:val="22"/>
          <w:highlight w:val="white"/>
          <w:u w:val="single"/>
        </w:rPr>
        <w:t xml:space="preserve">）如有委托代理人，未提供投标人为其缴纳社保证明材料的； </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lang w:val="en-US" w:eastAsia="zh-CN"/>
        </w:rPr>
        <w:t xml:space="preserve">8</w:t>
      </w:r>
      <w:r>
        <w:rPr>
          <w:rFonts w:hint="eastAsia" w:ascii="宋体" w:hAnsi="宋体"/>
          <w:b/>
          <w:sz w:val="24"/>
          <w:u w:val="single"/>
        </w:rPr>
        <w:t xml:space="preserve">）投标文件不满足招标文件实质性要求的；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lang w:val="en-US" w:eastAsia="zh-CN"/>
        </w:rPr>
        <w:t xml:space="preserve">9</w:t>
      </w:r>
      <w:r>
        <w:rPr>
          <w:rFonts w:hint="eastAsia" w:ascii="宋体" w:hAnsi="宋体"/>
          <w:b/>
          <w:sz w:val="24"/>
          <w:u w:val="single"/>
        </w:rPr>
        <w:t xml:space="preserve">）法律、法规、规章（适用本市的）及省级以上规范性文件（适用本市的）规定的其他无效情形。</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22. 串通投标的情形</w:t>
      </w:r>
      <w:r/>
    </w:p>
    <w:p>
      <w:pPr>
        <w:ind w:firstLine="480"/>
        <w:spacing w:line="360" w:lineRule="auto"/>
        <w:rPr>
          <w:rFonts w:ascii="宋体" w:hAnsi="宋体"/>
          <w:sz w:val="24"/>
        </w:rPr>
      </w:pPr>
      <w:r>
        <w:rPr>
          <w:rFonts w:hint="eastAsia" w:ascii="宋体" w:hAnsi="宋体"/>
          <w:sz w:val="24"/>
        </w:rPr>
        <w:t xml:space="preserve">22.1 有下列情形之一的，视为投标人串通投标，投标无效：</w:t>
      </w:r>
      <w:r/>
    </w:p>
    <w:p>
      <w:pPr>
        <w:ind w:firstLine="480"/>
        <w:spacing w:line="360" w:lineRule="auto"/>
        <w:rPr>
          <w:rFonts w:ascii="宋体" w:hAnsi="宋体"/>
          <w:sz w:val="24"/>
        </w:rPr>
      </w:pPr>
      <w:r>
        <w:rPr>
          <w:rFonts w:hint="eastAsia" w:ascii="宋体" w:hAnsi="宋体"/>
          <w:sz w:val="24"/>
        </w:rPr>
        <w:t xml:space="preserve">（1）不同投标人的投标文件由同一单位或者个人编制；</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hint="eastAsia" w:ascii="宋体" w:hAnsi="宋体"/>
          <w:sz w:val="24"/>
        </w:rPr>
      </w:pPr>
      <w:r>
        <w:rPr>
          <w:rFonts w:hint="eastAsia" w:ascii="宋体" w:hAnsi="宋体"/>
          <w:sz w:val="24"/>
        </w:rPr>
        <w:t xml:space="preserve">（5）不同投标人的投标文件相互混装。</w:t>
      </w:r>
      <w:r/>
    </w:p>
    <w:p>
      <w:pPr>
        <w:ind w:firstLine="480"/>
        <w:spacing w:line="360" w:lineRule="auto"/>
        <w:rPr>
          <w:rFonts w:hint="eastAsia" w:ascii="宋体" w:hAnsi="宋体"/>
          <w:sz w:val="24"/>
        </w:rPr>
      </w:pPr>
      <w:r>
        <w:rPr>
          <w:rFonts w:hint="eastAsia" w:ascii="宋体" w:hAnsi="宋体"/>
          <w:sz w:val="24"/>
        </w:rPr>
        <w:t xml:space="preserve">（6）不同投标人存在电子投标文件预算编制软件密码锁号、IP地址、机器码一致的情形。</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23.投标文件详细评审</w:t>
      </w:r>
      <w:r/>
    </w:p>
    <w:p>
      <w:pPr>
        <w:pStyle w:val="757"/>
        <w:ind w:firstLine="480"/>
        <w:spacing w:line="360" w:lineRule="auto"/>
        <w:rPr>
          <w:rFonts w:ascii="宋体" w:hAnsi="宋体"/>
        </w:rPr>
      </w:pPr>
      <w:r>
        <w:rPr>
          <w:rFonts w:hint="eastAsia" w:ascii="宋体" w:hAnsi="宋体"/>
          <w:sz w:val="24"/>
        </w:rPr>
        <w:t xml:space="preserve">23.1 评标委员会将按照招标文件第五部分“评标办法和标准”第8项规定，对符合性审查合格的投标文件进行商务、技术和价格评估，综合比较与评价。</w:t>
      </w:r>
      <w:r/>
    </w:p>
    <w:p>
      <w:pPr>
        <w:pStyle w:val="747"/>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24.评标过程的保密</w:t>
      </w:r>
      <w:r/>
    </w:p>
    <w:p>
      <w:pPr>
        <w:ind w:left="1" w:firstLine="480"/>
        <w:spacing w:line="360" w:lineRule="auto"/>
        <w:rPr>
          <w:rFonts w:ascii="宋体" w:hAnsi="宋体"/>
          <w:sz w:val="24"/>
        </w:rPr>
      </w:pPr>
      <w:r>
        <w:rPr>
          <w:rFonts w:hint="eastAsia" w:ascii="宋体" w:hAnsi="宋体"/>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24.2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25．废标的情形</w:t>
      </w:r>
      <w:r/>
    </w:p>
    <w:p>
      <w:pPr>
        <w:ind w:left="1" w:firstLine="480"/>
        <w:spacing w:line="360" w:lineRule="auto"/>
        <w:rPr>
          <w:rFonts w:ascii="宋体" w:hAnsi="宋体"/>
          <w:color w:val="000000"/>
          <w:sz w:val="24"/>
        </w:rPr>
      </w:pPr>
      <w:r>
        <w:rPr>
          <w:rFonts w:hint="eastAsia" w:ascii="宋体" w:hAnsi="宋体"/>
          <w:color w:val="000000"/>
          <w:sz w:val="24"/>
        </w:rPr>
        <w:t xml:space="preserve">25.1 出现下列情形之一的，将予废标：</w:t>
      </w:r>
      <w:r/>
    </w:p>
    <w:p>
      <w:pPr>
        <w:ind w:left="1" w:firstLine="480"/>
        <w:spacing w:line="360" w:lineRule="auto"/>
        <w:rPr>
          <w:rFonts w:ascii="宋体" w:hAnsi="宋体"/>
          <w:color w:val="000000"/>
          <w:sz w:val="24"/>
        </w:rPr>
      </w:pPr>
      <w:r>
        <w:rPr>
          <w:rFonts w:hint="eastAsia" w:ascii="宋体" w:hAnsi="宋体"/>
          <w:color w:val="000000"/>
          <w:sz w:val="24"/>
        </w:rPr>
        <w:t xml:space="preserve">（1）符合专业条件的供应商或者对招标文件作实质响应的供应商不足三家的；  </w:t>
      </w:r>
      <w:r/>
    </w:p>
    <w:p>
      <w:pPr>
        <w:ind w:left="1" w:firstLine="480"/>
        <w:spacing w:line="360" w:lineRule="auto"/>
        <w:rPr>
          <w:rFonts w:ascii="宋体" w:hAnsi="宋体"/>
          <w:color w:val="000000"/>
          <w:sz w:val="24"/>
        </w:rPr>
      </w:pPr>
      <w:r>
        <w:rPr>
          <w:rFonts w:hint="eastAsia" w:ascii="宋体" w:hAnsi="宋体"/>
          <w:color w:val="000000"/>
          <w:sz w:val="24"/>
        </w:rPr>
        <w:t xml:space="preserve">（2）出现影响采购公正的违法、违规行为的；  </w:t>
      </w:r>
      <w:r/>
    </w:p>
    <w:p>
      <w:pPr>
        <w:ind w:left="1" w:firstLine="480"/>
        <w:spacing w:line="360" w:lineRule="auto"/>
        <w:rPr>
          <w:rFonts w:ascii="宋体" w:hAnsi="宋体"/>
          <w:color w:val="000000"/>
          <w:sz w:val="24"/>
        </w:rPr>
      </w:pPr>
      <w:r>
        <w:rPr>
          <w:rFonts w:hint="eastAsia" w:ascii="宋体" w:hAnsi="宋体"/>
          <w:color w:val="000000"/>
          <w:sz w:val="24"/>
        </w:rPr>
        <w:t xml:space="preserve">（3）投标人的报价均超过了采购预算，采购人不能支付的；</w:t>
      </w:r>
      <w:r/>
    </w:p>
    <w:p>
      <w:pPr>
        <w:ind w:left="1" w:firstLine="480"/>
        <w:spacing w:line="360" w:lineRule="auto"/>
        <w:rPr>
          <w:rFonts w:ascii="宋体" w:hAnsi="宋体"/>
          <w:color w:val="000000"/>
          <w:sz w:val="24"/>
        </w:rPr>
      </w:pPr>
      <w:r>
        <w:rPr>
          <w:rFonts w:hint="eastAsia" w:ascii="宋体" w:hAnsi="宋体"/>
          <w:color w:val="000000"/>
          <w:sz w:val="24"/>
        </w:rPr>
        <w:t xml:space="preserve">（4）因重大变故，采购任务取消的； </w:t>
      </w:r>
      <w:r/>
    </w:p>
    <w:p>
      <w:pPr>
        <w:ind w:firstLine="480"/>
        <w:spacing w:line="360" w:lineRule="auto"/>
        <w:rPr>
          <w:rFonts w:ascii="宋体" w:hAnsi="宋体"/>
          <w:color w:val="000000"/>
          <w:sz w:val="24"/>
        </w:rPr>
      </w:pPr>
      <w:r>
        <w:rPr>
          <w:rFonts w:hint="eastAsia" w:ascii="宋体" w:hAnsi="宋体"/>
          <w:color w:val="000000"/>
          <w:sz w:val="24"/>
        </w:rPr>
        <w:t xml:space="preserve">废标后，采购人应当将废标理由通知所有投标人。</w:t>
      </w:r>
      <w:r/>
    </w:p>
    <w:p>
      <w:pPr>
        <w:pStyle w:val="747"/>
        <w:jc w:val="center"/>
        <w:keepLines w:val="0"/>
        <w:keepNext w:val="0"/>
        <w:spacing w:before="200" w:after="200" w:line="360" w:lineRule="auto"/>
        <w:rPr>
          <w:rFonts w:ascii="宋体" w:hAnsi="宋体"/>
        </w:rPr>
      </w:pPr>
      <w:r>
        <w:rPr>
          <w:rFonts w:hint="eastAsia" w:ascii="宋体" w:hAnsi="宋体"/>
        </w:rPr>
        <w:t xml:space="preserve">六、确定结果</w:t>
      </w:r>
      <w:r/>
    </w:p>
    <w:p>
      <w:pPr>
        <w:ind w:firstLine="446"/>
        <w:spacing w:line="360" w:lineRule="auto"/>
        <w:rPr>
          <w:rFonts w:ascii="宋体" w:hAnsi="宋体"/>
          <w:b/>
          <w:bCs/>
          <w:sz w:val="30"/>
          <w:szCs w:val="32"/>
        </w:rPr>
      </w:pPr>
      <w:r>
        <w:rPr>
          <w:rFonts w:hint="eastAsia" w:ascii="宋体" w:hAnsi="宋体"/>
          <w:b/>
          <w:bCs/>
          <w:sz w:val="30"/>
          <w:szCs w:val="32"/>
        </w:rPr>
        <w:t xml:space="preserve">26.确定中标人</w:t>
      </w:r>
      <w:r/>
    </w:p>
    <w:p>
      <w:pPr>
        <w:ind w:firstLine="480"/>
        <w:spacing w:line="360" w:lineRule="auto"/>
        <w:rPr>
          <w:rFonts w:ascii="宋体" w:hAnsi="宋体"/>
          <w:sz w:val="24"/>
        </w:rPr>
      </w:pPr>
      <w:r>
        <w:rPr>
          <w:rFonts w:hint="eastAsia" w:ascii="宋体" w:hAnsi="宋体"/>
          <w:sz w:val="24"/>
        </w:rPr>
        <w:t xml:space="preserve">26.1采购代理机构在评标结束后2个工作日内将评标报告送采购人。</w:t>
      </w:r>
      <w:r/>
    </w:p>
    <w:p>
      <w:pPr>
        <w:ind w:firstLine="480"/>
        <w:spacing w:line="360" w:lineRule="auto"/>
        <w:rPr>
          <w:rFonts w:ascii="宋体" w:hAnsi="宋体"/>
          <w:sz w:val="24"/>
        </w:rPr>
      </w:pPr>
      <w:r/>
      <w:bookmarkStart w:id="81" w:name="_Hlk132702541"/>
      <w:r/>
      <w:bookmarkStart w:id="82" w:name="_Hlk132702790"/>
      <w:r>
        <w:rPr>
          <w:rFonts w:hint="eastAsia" w:ascii="宋体" w:hAnsi="宋体"/>
          <w:sz w:val="24"/>
        </w:rPr>
        <w:t xml:space="preserve">26.</w:t>
      </w:r>
      <w:bookmarkEnd w:id="81"/>
      <w:r>
        <w:rPr>
          <w:rFonts w:hint="eastAsia" w:ascii="宋体" w:hAnsi="宋体"/>
          <w:sz w:val="24"/>
        </w:rPr>
        <w:t xml:space="preserve">2</w:t>
      </w:r>
      <w:bookmarkEnd w:id="82"/>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47"/>
        <w:jc w:val="center"/>
        <w:keepLines w:val="0"/>
        <w:keepNext w:val="0"/>
        <w:spacing w:before="200" w:after="200" w:line="360" w:lineRule="auto"/>
        <w:rPr>
          <w:rFonts w:ascii="宋体" w:hAnsi="宋体"/>
          <w:szCs w:val="32"/>
        </w:rPr>
      </w:pPr>
      <w:r>
        <w:rPr>
          <w:rFonts w:hint="eastAsia" w:ascii="宋体" w:hAnsi="宋体"/>
        </w:rPr>
        <w:t xml:space="preserve">七、授予合同</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27．中标通知书</w:t>
      </w:r>
      <w:r/>
    </w:p>
    <w:p>
      <w:pPr>
        <w:pStyle w:val="747"/>
        <w:ind w:firstLine="470"/>
        <w:keepLines w:val="0"/>
        <w:keepNext w:val="0"/>
        <w:spacing w:before="0" w:after="0" w:line="360" w:lineRule="auto"/>
        <w:rPr>
          <w:rFonts w:ascii="宋体" w:hAnsi="宋体"/>
          <w:b w:val="0"/>
          <w:sz w:val="24"/>
        </w:rPr>
      </w:pPr>
      <w:r>
        <w:rPr>
          <w:rFonts w:hint="eastAsia" w:ascii="宋体" w:hAnsi="宋体"/>
          <w:b w:val="0"/>
          <w:sz w:val="24"/>
        </w:rPr>
        <w:t xml:space="preserve">27.1 自中标人确定之日起2个工作日内，采购代理机构向中标人发出中标通知书，同时编制发布采购结果公告。</w:t>
      </w:r>
      <w:r/>
    </w:p>
    <w:p>
      <w:pPr>
        <w:pStyle w:val="747"/>
        <w:ind w:firstLine="470"/>
        <w:keepLines w:val="0"/>
        <w:keepNext w:val="0"/>
        <w:spacing w:before="0" w:after="0" w:line="360" w:lineRule="auto"/>
        <w:rPr>
          <w:rFonts w:ascii="宋体" w:hAnsi="宋体"/>
          <w:b w:val="0"/>
          <w:sz w:val="24"/>
        </w:rPr>
      </w:pPr>
      <w:r>
        <w:rPr>
          <w:rFonts w:hint="eastAsia" w:ascii="宋体" w:hAnsi="宋体"/>
          <w:b w:val="0"/>
          <w:sz w:val="24"/>
        </w:rPr>
        <w:t xml:space="preserve">27.2中标通知书发出后，采购人不得违法改变中标结果，中标人无正当理由不得放弃中标。</w:t>
      </w:r>
      <w:r/>
    </w:p>
    <w:p>
      <w:pPr>
        <w:pStyle w:val="747"/>
        <w:ind w:firstLine="446"/>
        <w:keepLines w:val="0"/>
        <w:keepNext w:val="0"/>
        <w:spacing w:before="200" w:after="200" w:line="360" w:lineRule="auto"/>
        <w:rPr>
          <w:rFonts w:ascii="宋体" w:hAnsi="宋体"/>
          <w:sz w:val="30"/>
          <w:szCs w:val="30"/>
          <w:highlight w:val="none"/>
        </w:rPr>
      </w:pPr>
      <w:r>
        <w:rPr>
          <w:rFonts w:hint="eastAsia" w:ascii="宋体" w:hAnsi="宋体"/>
          <w:sz w:val="30"/>
          <w:szCs w:val="30"/>
          <w:highlight w:val="none"/>
        </w:rPr>
        <w:t xml:space="preserve">28.履约保证金</w:t>
      </w:r>
      <w:r/>
    </w:p>
    <w:p>
      <w:pPr>
        <w:ind w:firstLine="480"/>
        <w:spacing w:line="360" w:lineRule="auto"/>
        <w:rPr>
          <w:rFonts w:hint="eastAsia" w:ascii="宋体" w:hAnsi="宋体"/>
          <w:sz w:val="24"/>
          <w:highlight w:val="none"/>
        </w:rPr>
      </w:pPr>
      <w:r>
        <w:rPr>
          <w:rFonts w:hint="eastAsia" w:ascii="宋体" w:hAnsi="宋体"/>
          <w:sz w:val="24"/>
          <w:highlight w:val="none"/>
        </w:rPr>
        <w:t xml:space="preserve">28.1本项目</w:t>
      </w:r>
      <w:r>
        <w:rPr>
          <w:rFonts w:hint="eastAsia" w:ascii="宋体" w:hAnsi="宋体"/>
          <w:b/>
          <w:sz w:val="24"/>
          <w:highlight w:val="none"/>
          <w:u w:val="single"/>
        </w:rPr>
        <w:t xml:space="preserve"> </w:t>
      </w:r>
      <w:r>
        <w:rPr>
          <w:rFonts w:hint="eastAsia" w:ascii="宋体" w:hAnsi="宋体"/>
          <w:b/>
          <w:sz w:val="24"/>
          <w:highlight w:val="none"/>
          <w:u w:val="single"/>
          <w:lang w:val="en-US" w:eastAsia="zh-CN"/>
        </w:rPr>
        <w:t xml:space="preserve">不</w:t>
      </w:r>
      <w:r>
        <w:rPr>
          <w:rFonts w:hint="eastAsia" w:ascii="宋体" w:hAnsi="宋体"/>
          <w:b/>
          <w:sz w:val="24"/>
          <w:highlight w:val="none"/>
          <w:u w:val="single"/>
        </w:rPr>
        <w:t xml:space="preserve">收取</w:t>
      </w:r>
      <w:r>
        <w:rPr>
          <w:rFonts w:hint="eastAsia" w:ascii="宋体" w:hAnsi="宋体"/>
          <w:sz w:val="24"/>
          <w:highlight w:val="none"/>
          <w:u w:val="single"/>
        </w:rPr>
        <w:t xml:space="preserve"> </w:t>
      </w:r>
      <w:r>
        <w:rPr>
          <w:rFonts w:hint="eastAsia" w:ascii="宋体" w:hAnsi="宋体"/>
          <w:sz w:val="24"/>
          <w:highlight w:val="none"/>
        </w:rPr>
        <w:t xml:space="preserve">履约保证金。</w:t>
      </w:r>
      <w:r/>
    </w:p>
    <w:p>
      <w:pPr>
        <w:pStyle w:val="747"/>
        <w:ind w:firstLine="446"/>
        <w:keepLines w:val="0"/>
        <w:keepNext w:val="0"/>
        <w:spacing w:before="200" w:after="200" w:line="360" w:lineRule="auto"/>
        <w:rPr>
          <w:rFonts w:hint="eastAsia" w:ascii="宋体" w:hAnsi="宋体" w:eastAsia="宋体" w:cs="Times New Roman"/>
          <w:b w:val="0"/>
          <w:sz w:val="24"/>
          <w:szCs w:val="24"/>
          <w:lang w:val="en-US" w:eastAsia="zh-CN"/>
        </w:rPr>
      </w:pPr>
      <w:r>
        <w:rPr>
          <w:rFonts w:hint="eastAsia" w:ascii="宋体" w:hAnsi="宋体" w:eastAsia="宋体" w:cs="Times New Roman"/>
          <w:b w:val="0"/>
          <w:sz w:val="24"/>
          <w:szCs w:val="24"/>
        </w:rPr>
        <w:t xml:space="preserve"> </w:t>
      </w:r>
      <w:r>
        <w:rPr>
          <w:rFonts w:hint="eastAsia" w:ascii="宋体" w:hAnsi="宋体" w:eastAsia="宋体" w:cs="Times New Roman"/>
          <w:b w:val="0"/>
          <w:sz w:val="24"/>
          <w:szCs w:val="24"/>
          <w:lang w:val="en-US" w:eastAsia="zh-CN"/>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747"/>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29．签订合同</w:t>
      </w:r>
      <w:r/>
    </w:p>
    <w:p>
      <w:pPr>
        <w:ind w:firstLine="480"/>
        <w:spacing w:line="360" w:lineRule="auto"/>
        <w:rPr>
          <w:rFonts w:ascii="宋体" w:hAnsi="宋体"/>
          <w:sz w:val="24"/>
        </w:rPr>
      </w:pPr>
      <w:r>
        <w:rPr>
          <w:rFonts w:hint="eastAsia" w:ascii="宋体" w:hAnsi="宋体"/>
          <w:sz w:val="24"/>
        </w:rPr>
        <w:t xml:space="preserve">29.1 采购人应当自中标通知书发出之日起</w:t>
      </w:r>
      <w:r>
        <w:rPr>
          <w:rFonts w:hint="eastAsia" w:ascii="宋体" w:hAnsi="宋体"/>
          <w:b/>
          <w:sz w:val="24"/>
          <w:highlight w:val="none"/>
          <w:u w:val="single"/>
        </w:rPr>
        <w:t xml:space="preserve">15</w:t>
      </w:r>
      <w:r>
        <w:rPr>
          <w:rFonts w:hint="eastAsia" w:ascii="宋体" w:hAnsi="宋体"/>
          <w:b/>
          <w:sz w:val="24"/>
          <w:highlight w:val="none"/>
        </w:rPr>
        <w:t xml:space="preserve">日</w:t>
      </w:r>
      <w:r>
        <w:rPr>
          <w:rFonts w:hint="eastAsia" w:ascii="宋体" w:hAnsi="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sz w:val="24"/>
        </w:rPr>
      </w:pPr>
      <w:r>
        <w:rPr>
          <w:rFonts w:hint="eastAsia" w:ascii="宋体" w:hAnsi="宋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sz w:val="24"/>
        </w:rPr>
      </w:pPr>
      <w:r>
        <w:rPr>
          <w:rFonts w:hint="eastAsia" w:ascii="宋体" w:hAnsi="宋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rPr>
        <w:t xml:space="preserve">29.4采购人应当自采购合同签订之日起2个工作日内，将政府采购合同在政府采购指定媒体予以公告。</w:t>
      </w:r>
      <w:r/>
    </w:p>
    <w:p>
      <w:pPr>
        <w:ind w:firstLine="480"/>
        <w:spacing w:line="360" w:lineRule="auto"/>
        <w:rPr>
          <w:rFonts w:ascii="宋体" w:hAnsi="宋体"/>
          <w:sz w:val="24"/>
        </w:rPr>
      </w:pPr>
      <w:r>
        <w:rPr>
          <w:rFonts w:hint="eastAsia" w:ascii="宋体" w:hAnsi="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sz w:val="24"/>
        </w:rPr>
      </w:pPr>
      <w:r>
        <w:rPr>
          <w:rFonts w:hint="eastAsia" w:ascii="宋体" w:hAnsi="宋体"/>
          <w:sz w:val="24"/>
        </w:rPr>
        <w:t xml:space="preserve">  </w:t>
      </w:r>
      <w:r/>
    </w:p>
    <w:p>
      <w:pPr>
        <w:ind w:firstLine="643"/>
        <w:jc w:val="center"/>
        <w:spacing w:line="360" w:lineRule="auto"/>
        <w:rPr>
          <w:rFonts w:ascii="宋体" w:hAnsi="宋体"/>
          <w:b/>
          <w:color w:val="000000"/>
          <w:sz w:val="32"/>
          <w:szCs w:val="32"/>
          <w:shd w:val="clear" w:color="auto" w:fill="ffffff"/>
        </w:rPr>
      </w:pPr>
      <w:r>
        <w:rPr>
          <w:rFonts w:hint="eastAsia" w:ascii="宋体" w:hAnsi="宋体"/>
          <w:b/>
          <w:color w:val="000000"/>
          <w:sz w:val="32"/>
          <w:szCs w:val="32"/>
          <w:shd w:val="clear" w:color="auto" w:fill="ffffff"/>
        </w:rPr>
        <w:t xml:space="preserve">八、询问、质疑、投诉</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30．询问</w:t>
      </w:r>
      <w:r/>
    </w:p>
    <w:p>
      <w:pPr>
        <w:ind w:firstLine="480"/>
        <w:spacing w:line="360" w:lineRule="auto"/>
        <w:rPr>
          <w:rFonts w:ascii="宋体" w:hAnsi="宋体"/>
          <w:sz w:val="24"/>
        </w:rPr>
      </w:pPr>
      <w:r>
        <w:rPr>
          <w:rFonts w:hint="eastAsia" w:ascii="宋体" w:hAnsi="宋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31．质疑</w:t>
      </w:r>
      <w:r/>
    </w:p>
    <w:p>
      <w:pPr>
        <w:ind w:firstLine="480"/>
        <w:spacing w:line="360" w:lineRule="auto"/>
        <w:rPr>
          <w:rFonts w:ascii="宋体" w:hAnsi="宋体"/>
          <w:sz w:val="24"/>
        </w:rPr>
      </w:pPr>
      <w:r>
        <w:rPr>
          <w:rFonts w:hint="eastAsia" w:ascii="宋体" w:hAnsi="宋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ascii="宋体" w:hAnsi="宋体"/>
          <w:sz w:val="24"/>
        </w:rPr>
      </w:pPr>
      <w:r>
        <w:rPr>
          <w:rFonts w:hint="eastAsia" w:ascii="宋体" w:hAnsi="宋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83" w:name="_Hlk132706924"/>
      <w:r>
        <w:rPr>
          <w:rFonts w:hint="eastAsia" w:ascii="宋体" w:hAnsi="宋体"/>
          <w:sz w:val="24"/>
        </w:rPr>
        <w:t xml:space="preserve">政府采购监管部门</w:t>
      </w:r>
      <w:bookmarkEnd w:id="83"/>
      <w:r>
        <w:rPr>
          <w:rFonts w:hint="eastAsia" w:ascii="宋体" w:hAnsi="宋体"/>
          <w:sz w:val="24"/>
        </w:rPr>
        <w:t xml:space="preserve">将其列入不良行为记录名单，并依法予以处罚。</w:t>
      </w:r>
      <w:r/>
    </w:p>
    <w:p>
      <w:pPr>
        <w:ind w:firstLine="480"/>
        <w:spacing w:line="360" w:lineRule="auto"/>
        <w:rPr>
          <w:rFonts w:ascii="宋体" w:hAnsi="宋体"/>
          <w:b/>
          <w:color w:val="000000"/>
          <w:sz w:val="24"/>
        </w:rPr>
      </w:pPr>
      <w:r>
        <w:rPr>
          <w:rFonts w:hint="eastAsia" w:ascii="宋体" w:hAnsi="宋体"/>
          <w:sz w:val="24"/>
        </w:rPr>
        <w:t xml:space="preserve">31.3 </w:t>
      </w:r>
      <w:r>
        <w:rPr>
          <w:rFonts w:hint="eastAsia" w:ascii="宋体" w:hAnsi="宋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rPr>
        <w:t xml:space="preserve">供应商如对采购需求提出质疑，采购人负责处理和答复涉及采购需求的质疑内容。</w:t>
      </w:r>
      <w:r/>
    </w:p>
    <w:p>
      <w:pPr>
        <w:ind w:firstLine="480"/>
        <w:spacing w:line="360" w:lineRule="auto"/>
        <w:rPr>
          <w:rFonts w:hint="eastAsia" w:ascii="宋体" w:hAnsi="宋体"/>
          <w:sz w:val="24"/>
        </w:rPr>
      </w:pPr>
      <w:r>
        <w:rPr>
          <w:rFonts w:hint="eastAsia" w:ascii="宋体" w:hAnsi="宋体"/>
          <w:sz w:val="24"/>
        </w:rPr>
        <w:t xml:space="preserve">31.4 集中采购接受质疑函联系部门、联系电话和通讯地址、质疑流程及注意事项见</w:t>
      </w:r>
      <w:r>
        <w:rPr>
          <w:rFonts w:hint="eastAsia" w:ascii="宋体" w:hAnsi="宋体"/>
          <w:sz w:val="24"/>
          <w:lang w:val="en-US" w:eastAsia="zh-CN"/>
        </w:rPr>
        <w:t xml:space="preserve">江苏政府采购网</w:t>
      </w:r>
      <w:r>
        <w:rPr>
          <w:rFonts w:hint="eastAsia" w:ascii="宋体" w:hAnsi="宋体"/>
          <w:sz w:val="24"/>
        </w:rPr>
        <w:t xml:space="preserve">。分散采购接受质疑函请联系代理机构。</w:t>
      </w:r>
      <w:r/>
    </w:p>
    <w:p>
      <w:pPr>
        <w:ind w:firstLine="480"/>
        <w:spacing w:line="360" w:lineRule="auto"/>
        <w:rPr>
          <w:rFonts w:ascii="宋体" w:hAnsi="宋体"/>
          <w:sz w:val="24"/>
        </w:rPr>
      </w:pPr>
      <w:r>
        <w:rPr>
          <w:rFonts w:hint="eastAsia" w:ascii="宋体" w:hAnsi="宋体"/>
          <w:sz w:val="24"/>
        </w:rPr>
        <w:t xml:space="preserve">31.5采购人、采购代理机构不得拒收质疑供应商在法定质疑期内发出的质疑函，应当在收到质疑函后7个工作日内作出答复，并以书面形式通知质疑供应商和其他有关供应商。</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32．投诉</w:t>
      </w:r>
      <w:r/>
    </w:p>
    <w:p>
      <w:pPr>
        <w:ind w:firstLine="480"/>
        <w:jc w:val="left"/>
        <w:spacing w:line="360" w:lineRule="auto"/>
        <w:rPr>
          <w:rFonts w:ascii="宋体" w:hAnsi="宋体"/>
          <w:sz w:val="24"/>
        </w:rPr>
      </w:pPr>
      <w:r>
        <w:rPr>
          <w:rFonts w:hint="eastAsia" w:ascii="宋体" w:hAnsi="宋体"/>
          <w:sz w:val="24"/>
        </w:rPr>
        <w:t xml:space="preserve">3</w:t>
      </w:r>
      <w:r>
        <w:rPr>
          <w:rFonts w:hint="eastAsia" w:ascii="宋体" w:hAnsi="宋体"/>
          <w:sz w:val="24"/>
          <w:lang w:val="en-US" w:eastAsia="zh-CN"/>
        </w:rPr>
        <w:t xml:space="preserve">2</w:t>
      </w:r>
      <w:r>
        <w:rPr>
          <w:rFonts w:hint="eastAsia" w:ascii="宋体" w:hAnsi="宋体"/>
          <w:sz w:val="24"/>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sz w:val="24"/>
        </w:rPr>
      </w:pPr>
      <w:r>
        <w:rPr>
          <w:rFonts w:hint="eastAsia" w:ascii="宋体" w:hAnsi="宋体"/>
          <w:sz w:val="24"/>
        </w:rPr>
        <w:t xml:space="preserve">3</w:t>
      </w:r>
      <w:r>
        <w:rPr>
          <w:rFonts w:hint="eastAsia" w:ascii="宋体" w:hAnsi="宋体"/>
          <w:sz w:val="24"/>
          <w:lang w:val="en-US" w:eastAsia="zh-CN"/>
        </w:rPr>
        <w:t xml:space="preserve">2</w:t>
      </w:r>
      <w:r>
        <w:rPr>
          <w:rFonts w:hint="eastAsia" w:ascii="宋体" w:hAnsi="宋体"/>
          <w:sz w:val="24"/>
        </w:rPr>
        <w:t xml:space="preserve">.2以联合体形式参加政府采购活动的，其投诉应当由组成联合体的所有供应商共同提出。</w:t>
      </w:r>
      <w:r/>
    </w:p>
    <w:p>
      <w:pPr>
        <w:ind w:firstLine="480"/>
        <w:jc w:val="left"/>
        <w:spacing w:line="360" w:lineRule="auto"/>
        <w:rPr>
          <w:rFonts w:ascii="宋体" w:hAnsi="宋体"/>
          <w:sz w:val="24"/>
        </w:rPr>
      </w:pPr>
      <w:r>
        <w:rPr>
          <w:rFonts w:hint="eastAsia" w:ascii="宋体" w:hAnsi="宋体"/>
          <w:sz w:val="24"/>
        </w:rPr>
        <w:t xml:space="preserve">3</w:t>
      </w:r>
      <w:r>
        <w:rPr>
          <w:rFonts w:hint="eastAsia" w:ascii="宋体" w:hAnsi="宋体"/>
          <w:sz w:val="24"/>
          <w:lang w:val="en-US" w:eastAsia="zh-CN"/>
        </w:rPr>
        <w:t xml:space="preserve">2</w:t>
      </w:r>
      <w:r>
        <w:rPr>
          <w:rFonts w:hint="eastAsia" w:ascii="宋体" w:hAnsi="宋体"/>
          <w:sz w:val="24"/>
        </w:rPr>
        <w:t xml:space="preserve">.3投诉流程及注意事项见“</w:t>
      </w:r>
      <w:r>
        <w:rPr>
          <w:rFonts w:hint="eastAsia" w:ascii="宋体" w:hAnsi="宋体"/>
          <w:sz w:val="24"/>
          <w:lang w:val="en-US" w:eastAsia="zh-CN"/>
        </w:rPr>
        <w:t xml:space="preserve">江苏政府采购网</w:t>
      </w:r>
      <w:r>
        <w:rPr>
          <w:rFonts w:hint="eastAsia" w:ascii="宋体" w:hAnsi="宋体"/>
          <w:sz w:val="24"/>
        </w:rPr>
        <w:t xml:space="preserve">”网站。</w:t>
      </w:r>
      <w:r/>
    </w:p>
    <w:p>
      <w:pPr>
        <w:jc w:val="center"/>
        <w:spacing w:line="360" w:lineRule="auto"/>
        <w:rPr>
          <w:rFonts w:ascii="宋体" w:hAnsi="宋体"/>
          <w:color w:val="000000"/>
          <w:sz w:val="32"/>
          <w:szCs w:val="32"/>
        </w:rPr>
      </w:pPr>
      <w:r>
        <w:rPr>
          <w:rFonts w:hint="eastAsia" w:ascii="宋体" w:hAnsi="宋体"/>
          <w:b/>
          <w:color w:val="000000"/>
          <w:sz w:val="32"/>
          <w:szCs w:val="32"/>
          <w:shd w:val="clear" w:color="auto" w:fill="ffffff"/>
        </w:rPr>
        <w:t xml:space="preserve">九、诚实信用和解释权</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33．诚实信用</w:t>
      </w:r>
      <w:r/>
    </w:p>
    <w:p>
      <w:pPr>
        <w:ind w:firstLine="480"/>
        <w:spacing w:line="360" w:lineRule="auto"/>
        <w:rPr>
          <w:rFonts w:ascii="宋体" w:hAnsi="宋体"/>
          <w:sz w:val="24"/>
        </w:rPr>
      </w:pPr>
      <w:r>
        <w:rPr>
          <w:rFonts w:hint="eastAsia" w:ascii="宋体" w:hAnsi="宋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sz w:val="24"/>
        </w:rPr>
      </w:pPr>
      <w:r>
        <w:rPr>
          <w:rFonts w:hint="eastAsia" w:ascii="宋体" w:hAnsi="宋体"/>
          <w:sz w:val="24"/>
        </w:rPr>
        <w:t xml:space="preserve">33.2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33.3 供应商不得虚假承诺，否则，按照提供虚假材料谋取中标处理。</w:t>
      </w:r>
      <w:r/>
    </w:p>
    <w:p>
      <w:pPr>
        <w:ind w:left="2" w:firstLine="480"/>
        <w:spacing w:line="360" w:lineRule="auto"/>
        <w:rPr>
          <w:rFonts w:ascii="宋体" w:hAnsi="宋体"/>
          <w:sz w:val="24"/>
        </w:rPr>
      </w:pPr>
      <w:r>
        <w:rPr>
          <w:rFonts w:hint="eastAsia" w:ascii="宋体" w:hAnsi="宋体"/>
          <w:sz w:val="24"/>
        </w:rPr>
        <w:t xml:space="preserve">33</w:t>
      </w:r>
      <w:r>
        <w:rPr>
          <w:rFonts w:ascii="宋体" w:hAnsi="宋体"/>
          <w:sz w:val="24"/>
        </w:rPr>
        <w:t xml:space="preserve">.4</w:t>
      </w:r>
      <w:r>
        <w:rPr>
          <w:rFonts w:hint="eastAsia" w:ascii="宋体" w:hAnsi="宋体"/>
          <w:sz w:val="24"/>
        </w:rPr>
        <w:t xml:space="preserve"> </w:t>
      </w:r>
      <w:r>
        <w:rPr>
          <w:rFonts w:ascii="宋体" w:hAnsi="宋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33</w:t>
      </w:r>
      <w:r>
        <w:rPr>
          <w:rFonts w:ascii="宋体" w:hAnsi="宋体"/>
          <w:sz w:val="24"/>
        </w:rPr>
        <w:t xml:space="preserve">.5</w:t>
      </w:r>
      <w:r>
        <w:rPr>
          <w:rFonts w:hint="eastAsia" w:ascii="宋体" w:hAnsi="宋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color w:val="0000ff"/>
          <w:sz w:val="24"/>
        </w:rPr>
        <w:t xml:space="preserve">采购人或采购代理机构</w:t>
      </w:r>
      <w:r>
        <w:rPr>
          <w:rFonts w:hint="eastAsia" w:ascii="宋体" w:hAnsi="宋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宋体" w:hAnsi="宋体"/>
          <w:color w:val="0000ff"/>
          <w:sz w:val="24"/>
        </w:rPr>
        <w:t xml:space="preserve">信用记录查询截止时间为项目资格审查结束时</w:t>
      </w:r>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34.</w:t>
      </w:r>
      <w:r>
        <w:rPr>
          <w:rFonts w:hint="eastAsia" w:ascii="宋体" w:hAnsi="宋体"/>
          <w:color w:val="000000"/>
          <w:sz w:val="30"/>
        </w:rPr>
        <w:t xml:space="preserve">适用法律及约束力</w:t>
      </w:r>
      <w:r/>
    </w:p>
    <w:p>
      <w:pPr>
        <w:ind w:firstLine="480"/>
        <w:spacing w:line="360" w:lineRule="auto"/>
        <w:rPr>
          <w:rFonts w:ascii="宋体" w:hAnsi="宋体"/>
          <w:sz w:val="24"/>
        </w:rPr>
      </w:pPr>
      <w:r>
        <w:rPr>
          <w:rFonts w:hint="eastAsia" w:ascii="宋体" w:hAnsi="宋体"/>
          <w:sz w:val="24"/>
        </w:rPr>
        <w:t xml:space="preserve">34.1 </w:t>
      </w:r>
      <w:r>
        <w:rPr>
          <w:rFonts w:hint="eastAsia" w:ascii="宋体" w:hAnsi="宋体"/>
          <w:b/>
          <w:sz w:val="24"/>
        </w:rPr>
        <w:t xml:space="preserve">投标人一旦获取了本招标文件并参加投标，即被认为接受了本招标文件的规定和约束。</w:t>
      </w:r>
      <w:r/>
    </w:p>
    <w:p>
      <w:pPr>
        <w:ind w:firstLine="480"/>
        <w:spacing w:line="360" w:lineRule="auto"/>
        <w:rPr>
          <w:rFonts w:ascii="宋体" w:hAnsi="宋体"/>
          <w:sz w:val="24"/>
        </w:rPr>
      </w:pPr>
      <w:r>
        <w:rPr>
          <w:rFonts w:hint="eastAsia" w:ascii="宋体" w:hAnsi="宋体"/>
          <w:sz w:val="24"/>
        </w:rPr>
        <w:t xml:space="preserve">34.2 本次招标及由本次招标产生的合同受中华人民共和国法律制约和保护。</w:t>
      </w:r>
      <w:r/>
    </w:p>
    <w:p>
      <w:pPr>
        <w:pStyle w:val="747"/>
        <w:ind w:firstLine="446"/>
        <w:keepLines w:val="0"/>
        <w:keepNext w:val="0"/>
        <w:spacing w:before="200" w:after="200" w:line="360" w:lineRule="auto"/>
        <w:rPr>
          <w:rFonts w:ascii="宋体" w:hAnsi="宋体"/>
          <w:color w:val="000000"/>
          <w:sz w:val="30"/>
        </w:rPr>
      </w:pPr>
      <w:r>
        <w:rPr>
          <w:rFonts w:hint="eastAsia" w:ascii="宋体" w:hAnsi="宋体"/>
          <w:color w:val="000000"/>
          <w:sz w:val="30"/>
        </w:rPr>
        <w:t xml:space="preserve">35.解释权</w:t>
      </w:r>
      <w:r/>
    </w:p>
    <w:p>
      <w:pPr>
        <w:ind w:firstLine="480"/>
        <w:spacing w:line="360" w:lineRule="auto"/>
        <w:rPr>
          <w:rFonts w:ascii="宋体" w:hAnsi="宋体"/>
          <w:sz w:val="24"/>
        </w:rPr>
      </w:pPr>
      <w:r>
        <w:rPr>
          <w:rFonts w:hint="eastAsia" w:ascii="宋体" w:hAnsi="宋体"/>
          <w:sz w:val="24"/>
        </w:rPr>
        <w:t xml:space="preserve">35.1 除相关法律、法规规定外，本招标文件的解释权归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p>
    <w:p>
      <w:pPr>
        <w:ind w:firstLine="602"/>
        <w:spacing w:line="360" w:lineRule="auto"/>
        <w:rPr>
          <w:rFonts w:ascii="宋体" w:hAnsi="宋体"/>
          <w:b/>
          <w:sz w:val="30"/>
        </w:rPr>
      </w:pPr>
      <w:r>
        <w:rPr>
          <w:rFonts w:hint="eastAsia" w:ascii="宋体" w:hAnsi="宋体"/>
          <w:b/>
          <w:sz w:val="30"/>
        </w:rPr>
        <w:br w:type="page" w:clear="all"/>
      </w:r>
      <w:r/>
    </w:p>
    <w:p>
      <w:pPr>
        <w:jc w:val="center"/>
        <w:spacing w:line="360" w:lineRule="auto"/>
        <w:widowControl/>
        <w:rPr>
          <w:rFonts w:ascii="宋体" w:hAnsi="宋体"/>
          <w:b/>
          <w:sz w:val="30"/>
        </w:rPr>
      </w:pPr>
      <w:r>
        <w:rPr>
          <w:rFonts w:hint="eastAsia" w:ascii="宋体" w:hAnsi="宋体"/>
          <w:b/>
          <w:sz w:val="30"/>
        </w:rPr>
        <w:t xml:space="preserve">第三部分  拟签订的合同文本（货物、服务类）</w:t>
      </w:r>
      <w:r/>
    </w:p>
    <w:p>
      <w:pPr>
        <w:spacing w:line="360" w:lineRule="auto"/>
        <w:rPr>
          <w:rFonts w:ascii="宋体" w:hAnsi="宋体" w:cs="宋体"/>
          <w:sz w:val="24"/>
          <w:u w:val="single"/>
        </w:rPr>
      </w:pPr>
      <w:r/>
      <w:bookmarkStart w:id="84" w:name="_Toc22000633"/>
      <w:r>
        <w:rPr>
          <w:rFonts w:hint="eastAsia" w:ascii="宋体" w:hAnsi="宋体" w:cs="宋体"/>
          <w:sz w:val="24"/>
        </w:rPr>
        <w:t xml:space="preserve">合同编号：</w:t>
      </w:r>
      <w:r>
        <w:rPr>
          <w:rFonts w:hint="eastAsia" w:ascii="宋体" w:hAnsi="宋体" w:cs="宋体"/>
          <w:sz w:val="24"/>
          <w:u w:val="single"/>
        </w:rPr>
        <w:t xml:space="preserve">           </w:t>
      </w:r>
      <w:r/>
    </w:p>
    <w:p>
      <w:pP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360" w:lineRule="auto"/>
        <w:rPr>
          <w:rFonts w:ascii="宋体" w:hAnsi="宋体" w:cs="宋体"/>
          <w:b/>
          <w:sz w:val="36"/>
          <w:szCs w:val="36"/>
        </w:rPr>
      </w:pPr>
      <w:r>
        <w:rPr>
          <w:rFonts w:hint="eastAsia" w:ascii="宋体" w:hAnsi="宋体" w:cs="宋体"/>
          <w:b/>
          <w:sz w:val="36"/>
          <w:szCs w:val="36"/>
        </w:rPr>
        <w:t xml:space="preserve">（货物、服务类）</w:t>
      </w:r>
      <w:r/>
    </w:p>
    <w:p>
      <w:pPr>
        <w:spacing w:line="360" w:lineRule="auto"/>
        <w:rPr>
          <w:rFonts w:ascii="宋体" w:hAnsi="宋体" w:cs="宋体"/>
        </w:rPr>
      </w:pPr>
      <w:r>
        <w:rPr>
          <w:rFonts w:ascii="宋体" w:hAnsi="宋体" w:cs="宋体"/>
        </w:rPr>
      </w:r>
      <w:r/>
    </w:p>
    <w:p>
      <w:pPr>
        <w:ind w:firstLine="420"/>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6"/>
          <w:szCs w:val="36"/>
        </w:rPr>
      </w:pPr>
      <w:r>
        <w:rPr>
          <w:rFonts w:hint="eastAsia" w:ascii="宋体" w:hAnsi="宋体" w:cs="宋体"/>
          <w:b/>
          <w:sz w:val="36"/>
          <w:szCs w:val="36"/>
        </w:rPr>
        <w:t xml:space="preserve">第一</w:t>
      </w:r>
      <w:bookmarkStart w:id="85" w:name="_Hlk136502621"/>
      <w:r>
        <w:rPr>
          <w:rFonts w:hint="eastAsia" w:ascii="宋体" w:hAnsi="宋体" w:cs="宋体"/>
          <w:b/>
          <w:sz w:val="36"/>
          <w:szCs w:val="36"/>
        </w:rPr>
        <w:t xml:space="preserve">部分</w:t>
      </w:r>
      <w:bookmarkEnd w:id="85"/>
      <w:r>
        <w:rPr>
          <w:rFonts w:hint="eastAsia" w:ascii="宋体" w:hAnsi="宋体" w:cs="宋体"/>
          <w:b/>
          <w:sz w:val="36"/>
          <w:szCs w:val="36"/>
        </w:rPr>
        <w:t xml:space="preserve"> 合同书</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before="120" w:line="360" w:lineRule="auto"/>
        <w:rPr>
          <w:rFonts w:ascii="宋体" w:hAnsi="宋体" w:cs="宋体"/>
          <w:sz w:val="24"/>
        </w:rPr>
      </w:pPr>
      <w:r>
        <w:rPr>
          <w:rFonts w:ascii="宋体" w:hAnsi="宋体" w:cs="宋体"/>
          <w:sz w:val="24"/>
        </w:rPr>
      </w:r>
      <w:r/>
    </w:p>
    <w:p>
      <w:pPr>
        <w:ind w:left="960"/>
        <w:spacing w:before="120" w:line="360" w:lineRule="auto"/>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ind w:firstLine="1120"/>
        <w:spacing w:before="120" w:line="360" w:lineRule="auto"/>
        <w:rPr>
          <w:rFonts w:ascii="宋体" w:hAnsi="宋体" w:cs="宋体"/>
          <w:sz w:val="28"/>
          <w:szCs w:val="28"/>
        </w:rPr>
      </w:pPr>
      <w:r>
        <w:rPr>
          <w:rFonts w:ascii="宋体" w:hAnsi="宋体" w:cs="宋体"/>
          <w:sz w:val="28"/>
          <w:szCs w:val="28"/>
        </w:rPr>
      </w:r>
      <w:r/>
    </w:p>
    <w:p>
      <w:pPr>
        <w:ind w:firstLine="1120"/>
        <w:spacing w:before="120" w:line="360" w:lineRule="auto"/>
        <w:rPr>
          <w:rFonts w:ascii="宋体" w:hAnsi="宋体" w:cs="宋体"/>
          <w:sz w:val="28"/>
          <w:szCs w:val="28"/>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left"/>
        <w:spacing w:line="360" w:lineRule="auto"/>
        <w:widowControl/>
        <w:rPr>
          <w:rFonts w:ascii="宋体" w:hAnsi="宋体" w:cs="宋体"/>
          <w:sz w:val="24"/>
        </w:rPr>
        <w:sectPr>
          <w:footerReference w:type="default" r:id="rId9"/>
          <w:footnotePr/>
          <w:endnotePr/>
          <w:type w:val="nextPage"/>
          <w:pgSz w:w="11907" w:h="16840" w:orient="portrait"/>
          <w:pgMar w:top="1440" w:right="1633" w:bottom="1440" w:left="1576" w:header="851" w:footer="851" w:gutter="0"/>
          <w:pgNumType w:start="0"/>
          <w:cols w:num="1" w:sep="0" w:space="720" w:equalWidth="1"/>
          <w:docGrid w:linePitch="360"/>
          <w:titlePg/>
        </w:sect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360" w:lineRule="auto"/>
        <w:rPr>
          <w:rFonts w:ascii="宋体" w:hAnsi="宋体" w:cs="宋体"/>
          <w:b/>
          <w:sz w:val="24"/>
        </w:rPr>
        <w:outlineLvl w:val="0"/>
      </w:pPr>
      <w:r/>
      <w:bookmarkStart w:id="86" w:name="_Toc24059"/>
      <w:r/>
      <w:bookmarkStart w:id="87" w:name="_Toc3029"/>
      <w:r/>
      <w:bookmarkStart w:id="88" w:name="_Toc2232"/>
      <w:r>
        <w:rPr>
          <w:rFonts w:hint="eastAsia" w:ascii="宋体" w:hAnsi="宋体" w:cs="宋体"/>
          <w:b/>
          <w:sz w:val="24"/>
        </w:rPr>
        <w:t xml:space="preserve">1.1合同组成部分</w:t>
      </w:r>
      <w:bookmarkEnd w:id="86"/>
      <w:r/>
      <w:bookmarkEnd w:id="87"/>
      <w:r/>
      <w:bookmarkEnd w:id="88"/>
      <w:r/>
      <w:r/>
    </w:p>
    <w:p>
      <w:pPr>
        <w:ind w:firstLine="480"/>
        <w:spacing w:line="360" w:lineRule="auto"/>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sz w:val="24"/>
        </w:rPr>
      </w:pPr>
      <w:r>
        <w:rPr>
          <w:rFonts w:hint="eastAsia" w:ascii="宋体" w:hAnsi="宋体" w:cs="宋体"/>
          <w:sz w:val="24"/>
        </w:rPr>
        <w:t xml:space="preserve">1.1.1 本合同第一部分、第二部分、第三部分及其补充合同、变更协议；</w:t>
      </w:r>
      <w:r/>
    </w:p>
    <w:p>
      <w:pPr>
        <w:ind w:firstLine="480"/>
        <w:spacing w:line="360" w:lineRule="auto"/>
        <w:rPr>
          <w:rFonts w:ascii="宋体" w:hAnsi="宋体" w:cs="宋体"/>
          <w:sz w:val="24"/>
        </w:rPr>
      </w:pPr>
      <w:r>
        <w:rPr>
          <w:rFonts w:hint="eastAsia" w:ascii="宋体" w:hAnsi="宋体" w:cs="宋体"/>
          <w:sz w:val="24"/>
        </w:rPr>
        <w:t xml:space="preserve">1.1.2 中标或者成交通知书；</w:t>
      </w:r>
      <w:r/>
    </w:p>
    <w:p>
      <w:pPr>
        <w:ind w:firstLine="480"/>
        <w:spacing w:line="360" w:lineRule="auto"/>
        <w:rPr>
          <w:rFonts w:ascii="宋体" w:hAnsi="宋体" w:cs="宋体"/>
          <w:sz w:val="24"/>
        </w:rPr>
      </w:pPr>
      <w:r>
        <w:rPr>
          <w:rFonts w:hint="eastAsia" w:ascii="宋体" w:hAnsi="宋体" w:cs="宋体"/>
          <w:sz w:val="24"/>
        </w:rPr>
        <w:t xml:space="preserve">1.1.3 投标或者响应文件（含澄清或者说明文件）；</w:t>
      </w:r>
      <w:r/>
    </w:p>
    <w:p>
      <w:pPr>
        <w:ind w:firstLine="480"/>
        <w:spacing w:line="360" w:lineRule="auto"/>
        <w:rPr>
          <w:rFonts w:ascii="宋体" w:hAnsi="宋体" w:cs="宋体"/>
          <w:sz w:val="24"/>
        </w:rPr>
      </w:pPr>
      <w:r>
        <w:rPr>
          <w:rFonts w:hint="eastAsia" w:ascii="宋体" w:hAnsi="宋体" w:cs="宋体"/>
          <w:sz w:val="24"/>
        </w:rPr>
        <w:t xml:space="preserve">1.1.4 采购文件（含澄清或者修改文件）；</w:t>
      </w:r>
      <w:r/>
    </w:p>
    <w:p>
      <w:pPr>
        <w:ind w:firstLine="480"/>
        <w:spacing w:line="360" w:lineRule="auto"/>
        <w:rPr>
          <w:rFonts w:ascii="宋体" w:hAnsi="宋体" w:cs="宋体"/>
          <w:sz w:val="24"/>
        </w:rPr>
      </w:pPr>
      <w:r>
        <w:rPr>
          <w:rFonts w:hint="eastAsia" w:ascii="宋体" w:hAnsi="宋体" w:cs="宋体"/>
          <w:sz w:val="24"/>
        </w:rPr>
        <w:t xml:space="preserve">1.1.5 其他相关采购文件。</w:t>
      </w:r>
      <w:r/>
    </w:p>
    <w:p>
      <w:pPr>
        <w:ind w:firstLine="482"/>
        <w:spacing w:line="360" w:lineRule="auto"/>
        <w:rPr>
          <w:rFonts w:ascii="宋体" w:hAnsi="宋体" w:cs="宋体"/>
          <w:b/>
          <w:sz w:val="24"/>
        </w:rPr>
        <w:outlineLvl w:val="0"/>
      </w:pPr>
      <w:r/>
      <w:bookmarkStart w:id="89" w:name="_Toc21295"/>
      <w:r/>
      <w:bookmarkStart w:id="90" w:name="_Toc27126"/>
      <w:r/>
      <w:bookmarkStart w:id="91" w:name="_Toc24300"/>
      <w:r>
        <w:rPr>
          <w:rFonts w:hint="eastAsia" w:ascii="宋体" w:hAnsi="宋体" w:cs="宋体"/>
          <w:b/>
          <w:sz w:val="24"/>
        </w:rPr>
        <w:t xml:space="preserve">1.2 货物</w:t>
      </w:r>
      <w:bookmarkEnd w:id="89"/>
      <w:r/>
      <w:bookmarkEnd w:id="90"/>
      <w:r/>
      <w:bookmarkEnd w:id="91"/>
      <w:r>
        <w:rPr>
          <w:rFonts w:hint="eastAsia" w:ascii="宋体" w:hAnsi="宋体" w:cs="宋体"/>
          <w:b/>
          <w:i/>
          <w:iCs/>
          <w:sz w:val="24"/>
        </w:rPr>
        <w:t xml:space="preserve">（可附货物清单）</w:t>
      </w:r>
      <w:r/>
    </w:p>
    <w:p>
      <w:pPr>
        <w:ind w:firstLine="480"/>
        <w:spacing w:line="360" w:lineRule="auto"/>
        <w:rPr>
          <w:rFonts w:ascii="宋体" w:hAnsi="宋体" w:cs="宋体"/>
          <w:sz w:val="24"/>
          <w:u w:val="single"/>
        </w:rPr>
      </w:pPr>
      <w:r>
        <w:rPr>
          <w:rFonts w:hint="eastAsia" w:ascii="宋体" w:hAnsi="宋体" w:cs="宋体"/>
          <w:sz w:val="24"/>
        </w:rPr>
        <w:t xml:space="preserve">1.2.1 货物名称、品牌、规格型号等：</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1.2.2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1.2.3 货物质量：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360" w:lineRule="auto"/>
        <w:rPr>
          <w:rFonts w:ascii="宋体" w:hAnsi="宋体" w:cs="宋体"/>
          <w:b/>
          <w:sz w:val="24"/>
        </w:rPr>
        <w:outlineLvl w:val="0"/>
      </w:pPr>
      <w:r/>
      <w:bookmarkStart w:id="92" w:name="_Toc23292"/>
      <w:r/>
      <w:bookmarkStart w:id="93" w:name="_Toc21631"/>
      <w:r/>
      <w:bookmarkStart w:id="94" w:name="_Toc21551"/>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360" w:lineRule="auto"/>
        <w:rPr>
          <w:rFonts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rPr>
        <w:t xml:space="preserve">；</w:t>
      </w:r>
      <w:r/>
    </w:p>
    <w:p>
      <w:pPr>
        <w:ind w:firstLine="480"/>
        <w:jc w:val="left"/>
        <w:spacing w:line="360" w:lineRule="auto"/>
        <w:rPr>
          <w:rFonts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360" w:lineRule="auto"/>
        <w:rPr>
          <w:rFonts w:ascii="宋体" w:hAnsi="宋体"/>
          <w:i/>
          <w:iCs/>
          <w:sz w:val="24"/>
          <w:u w:val="single"/>
        </w:rPr>
      </w:pPr>
      <w:r/>
      <w:bookmarkStart w:id="95" w:name="_Hlk134193344"/>
      <w:r>
        <w:rPr>
          <w:rFonts w:hint="eastAsia" w:ascii="宋体" w:hAnsi="宋体"/>
          <w:i/>
          <w:iCs/>
          <w:sz w:val="24"/>
          <w:u w:val="single"/>
        </w:rPr>
        <w:t xml:space="preserve">提醒：详细服务要求可在合同专用条</w:t>
      </w:r>
      <w:bookmarkEnd w:id="95"/>
      <w:r>
        <w:rPr>
          <w:rFonts w:hint="eastAsia" w:ascii="宋体" w:hAnsi="宋体"/>
          <w:i/>
          <w:iCs/>
          <w:sz w:val="24"/>
          <w:u w:val="single"/>
        </w:rPr>
        <w:t xml:space="preserve">款中列出</w:t>
      </w:r>
      <w:r/>
    </w:p>
    <w:p>
      <w:pPr>
        <w:ind w:firstLine="482"/>
        <w:spacing w:line="360" w:lineRule="auto"/>
        <w:rPr>
          <w:rFonts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w:t>
      </w:r>
      <w:bookmarkEnd w:id="92"/>
      <w:r/>
      <w:bookmarkEnd w:id="93"/>
      <w:r/>
      <w:bookmarkEnd w:id="94"/>
      <w:r>
        <w:rPr>
          <w:rFonts w:hint="eastAsia" w:ascii="宋体" w:hAnsi="宋体" w:cs="宋体"/>
          <w:b/>
          <w:sz w:val="24"/>
        </w:rPr>
        <w:t xml:space="preserve">合同金额</w:t>
      </w:r>
      <w:r/>
    </w:p>
    <w:p>
      <w:pPr>
        <w:ind w:firstLine="480"/>
        <w:spacing w:line="360" w:lineRule="auto"/>
        <w:rPr>
          <w:rFonts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sz w:val="24"/>
          <w:u w:val="single"/>
        </w:rPr>
        <w:t xml:space="preserve">      </w:t>
      </w:r>
      <w:r>
        <w:rPr>
          <w:rFonts w:hint="eastAsia" w:ascii="宋体" w:hAnsi="宋体" w:cs="宋体"/>
          <w:sz w:val="24"/>
        </w:rPr>
        <w:t xml:space="preserve">合同的计价方式计价。</w:t>
      </w:r>
      <w:r/>
    </w:p>
    <w:p>
      <w:pPr>
        <w:ind w:firstLine="480"/>
        <w:spacing w:line="360" w:lineRule="auto"/>
        <w:rPr>
          <w:rFonts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360" w:lineRule="auto"/>
        <w:rPr>
          <w:rFonts w:ascii="宋体" w:hAnsi="宋体"/>
          <w:sz w:val="24"/>
        </w:rPr>
      </w:pPr>
      <w:r/>
      <w:bookmarkStart w:id="96" w:name="_Hlk134193576"/>
      <w:r/>
      <w:bookmarkStart w:id="97" w:name="_Toc26916"/>
      <w:r/>
      <w:bookmarkStart w:id="98" w:name="_Toc3654"/>
      <w:r/>
      <w:bookmarkStart w:id="99" w:name="_Toc30506"/>
      <w:r/>
      <w:bookmarkStart w:id="100" w:name="_Toc30158"/>
      <w:r/>
      <w:bookmarkStart w:id="101" w:name="_Toc14993"/>
      <w:r/>
      <w:bookmarkStart w:id="102" w:name="_Toc22618"/>
      <w:r/>
      <w:bookmarkStart w:id="103" w:name="_Toc1814"/>
      <w:r/>
      <w:bookmarkStart w:id="104" w:name="_Toc10340"/>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96"/>
      <w:r>
        <w:rPr>
          <w:rFonts w:hint="eastAsia" w:ascii="宋体" w:hAnsi="宋体"/>
          <w:bCs/>
          <w:sz w:val="24"/>
        </w:rPr>
        <w:t xml:space="preserve">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ind w:firstLine="48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w:t>
      </w:r>
      <w:bookmarkEnd w:id="97"/>
      <w:r/>
      <w:bookmarkEnd w:id="98"/>
      <w:r/>
      <w:bookmarkEnd w:id="99"/>
      <w:r/>
      <w:bookmarkEnd w:id="100"/>
      <w:r/>
      <w:bookmarkEnd w:id="101"/>
      <w:r/>
      <w:r/>
    </w:p>
    <w:p>
      <w:pPr>
        <w:ind w:firstLine="482"/>
        <w:spacing w:line="360" w:lineRule="auto"/>
        <w:rPr>
          <w:rFonts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ind w:firstLine="480"/>
        <w:spacing w:line="360" w:lineRule="auto"/>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（需要/不需要）支付履约保证金。若需要支付履约保证金的，则：</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sz w:val="24"/>
          <w:u w:val="single"/>
        </w:rPr>
        <w:t xml:space="preserve">     </w:t>
      </w:r>
      <w:r>
        <w:rPr>
          <w:rFonts w:hint="eastAsia" w:ascii="宋体" w:hAnsi="宋体" w:cs="宋体"/>
          <w:sz w:val="24"/>
        </w:rPr>
        <w:t xml:space="preserve">%；（提醒：履约保证金的比例不得超过合同金额的1</w:t>
      </w:r>
      <w:r>
        <w:rPr>
          <w:rFonts w:ascii="宋体" w:hAnsi="宋体" w:cs="宋体"/>
          <w:sz w:val="24"/>
        </w:rPr>
        <w:t xml:space="preserve">0</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sz w:val="24"/>
          <w:u w:val="single"/>
        </w:rPr>
        <w:t xml:space="preserve">    合同专用条款 </w:t>
      </w:r>
      <w:r>
        <w:rPr>
          <w:rFonts w:ascii="宋体" w:hAnsi="宋体" w:cs="宋体"/>
          <w:b/>
          <w:sz w:val="24"/>
          <w:u w:val="single"/>
        </w:rPr>
        <w:t xml:space="preserve">1.5.2</w:t>
      </w:r>
      <w:r>
        <w:rPr>
          <w:rFonts w:hint="eastAsia" w:ascii="宋体" w:hAnsi="宋体" w:cs="宋体"/>
          <w:b/>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hint="eastAsia" w:ascii="宋体" w:hAnsi="宋体" w:cs="宋体"/>
          <w:sz w:val="24"/>
          <w:u w:val="single"/>
        </w:rPr>
        <w:t xml:space="preserve"> </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 %。</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bookmarkEnd w:id="102"/>
      <w:r/>
      <w:bookmarkEnd w:id="103"/>
      <w:r/>
      <w:bookmarkEnd w:id="104"/>
      <w:r>
        <w:rPr>
          <w:rFonts w:ascii="宋体" w:hAnsi="宋体" w:cs="宋体"/>
          <w:b/>
          <w:bCs/>
          <w:sz w:val="24"/>
        </w:rPr>
        <w:t xml:space="preserve">6</w:t>
      </w:r>
      <w:r>
        <w:rPr>
          <w:rFonts w:hint="eastAsia" w:ascii="宋体" w:hAnsi="宋体" w:cs="宋体"/>
          <w:b/>
          <w:bCs/>
          <w:sz w:val="24"/>
        </w:rPr>
        <w:t xml:space="preserve">预付款</w:t>
      </w:r>
      <w:r/>
    </w:p>
    <w:p>
      <w:pPr>
        <w:ind w:firstLine="480"/>
        <w:jc w:val="left"/>
        <w:spacing w:line="360" w:lineRule="auto"/>
        <w:widowControl/>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u w:val="single"/>
          <w:lang w:val="en-US" w:eastAsia="zh-CN"/>
        </w:rPr>
        <w:t xml:space="preserve">不需要</w:t>
      </w:r>
      <w:r>
        <w:rPr>
          <w:rFonts w:hint="eastAsia" w:ascii="宋体" w:hAnsi="宋体" w:cs="宋体"/>
          <w:sz w:val="24"/>
          <w:u w:val="single"/>
        </w:rPr>
        <w:t xml:space="preserve">  </w:t>
      </w:r>
      <w:r>
        <w:rPr>
          <w:rFonts w:hint="eastAsia" w:ascii="宋体" w:hAnsi="宋体" w:cs="宋体"/>
          <w:sz w:val="24"/>
        </w:rPr>
        <w:t xml:space="preserve">（需要/不需要）甲方支付预付款。若需要支付预付款的，则：</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sz w:val="24"/>
          <w:u w:val="single"/>
        </w:rPr>
        <w:t xml:space="preserve">    合同专用条款</w:t>
      </w:r>
      <w:r>
        <w:rPr>
          <w:rFonts w:ascii="宋体" w:hAnsi="宋体" w:cs="宋体"/>
          <w:b/>
          <w:sz w:val="24"/>
          <w:u w:val="single"/>
        </w:rPr>
        <w:t xml:space="preserve">1.6.1</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7</w:t>
      </w:r>
      <w:r>
        <w:rPr>
          <w:rFonts w:hint="eastAsia" w:ascii="宋体" w:hAnsi="宋体" w:cs="宋体"/>
          <w:b/>
          <w:bCs/>
          <w:sz w:val="24"/>
        </w:rPr>
        <w:t xml:space="preserve">资金支付</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sz w:val="24"/>
          <w:u w:val="single"/>
        </w:rPr>
        <w:t xml:space="preserve">    合同专用条款1</w:t>
      </w:r>
      <w:r>
        <w:rPr>
          <w:rFonts w:ascii="宋体" w:hAnsi="宋体" w:cs="宋体"/>
          <w:b/>
          <w:sz w:val="24"/>
          <w:u w:val="single"/>
        </w:rPr>
        <w:t xml:space="preserve">.7.2</w:t>
      </w:r>
      <w:r>
        <w:rPr>
          <w:rFonts w:hint="eastAsia" w:ascii="宋体" w:hAnsi="宋体" w:cs="宋体"/>
          <w:b/>
          <w:sz w:val="24"/>
          <w:u w:val="single"/>
        </w:rPr>
        <w:t xml:space="preserve">    </w:t>
      </w:r>
      <w:r>
        <w:rPr>
          <w:rFonts w:hint="eastAsia" w:ascii="宋体" w:hAnsi="宋体" w:cs="宋体"/>
          <w:b/>
          <w:sz w:val="24"/>
        </w:rPr>
        <w:t xml:space="preserve">；</w:t>
      </w:r>
      <w:r/>
    </w:p>
    <w:p>
      <w:pPr>
        <w:ind w:firstLine="480"/>
        <w:jc w:val="left"/>
        <w:spacing w:line="360" w:lineRule="auto"/>
        <w:widowControl/>
        <w:rPr>
          <w:rFonts w:ascii="宋体" w:hAnsi="宋体" w:cs="宋体"/>
          <w:b/>
          <w:bCs/>
          <w:sz w:val="24"/>
        </w:rPr>
      </w:pPr>
      <w:r/>
      <w:bookmarkStart w:id="105" w:name="_Toc2846"/>
      <w:r/>
      <w:bookmarkStart w:id="106" w:name="_Toc19304"/>
      <w:r/>
      <w:bookmarkStart w:id="107" w:name="_Toc32071"/>
      <w:r>
        <w:rPr>
          <w:rFonts w:hint="eastAsia" w:ascii="宋体" w:hAnsi="宋体" w:cs="宋体"/>
          <w:b/>
          <w:bCs/>
          <w:sz w:val="24"/>
        </w:rPr>
        <w:t xml:space="preserve">1.</w:t>
      </w:r>
      <w:r>
        <w:rPr>
          <w:rFonts w:ascii="宋体" w:hAnsi="宋体" w:cs="宋体"/>
          <w:b/>
          <w:bCs/>
          <w:sz w:val="24"/>
        </w:rPr>
        <w:t xml:space="preserve">8</w:t>
      </w:r>
      <w:r>
        <w:rPr>
          <w:rFonts w:hint="eastAsia" w:ascii="宋体" w:hAnsi="宋体" w:cs="宋体"/>
          <w:b/>
          <w:bCs/>
          <w:sz w:val="24"/>
        </w:rPr>
        <w:t xml:space="preserve">货物（服务）交付期限、地点和方式</w:t>
      </w:r>
      <w:bookmarkEnd w:id="105"/>
      <w:r/>
      <w:bookmarkEnd w:id="106"/>
      <w:r/>
      <w:bookmarkEnd w:id="107"/>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108" w:name="_Hlk134193824"/>
      <w:r>
        <w:rPr>
          <w:rFonts w:hint="eastAsia" w:ascii="宋体" w:hAnsi="宋体" w:cs="宋体"/>
          <w:b/>
          <w:sz w:val="24"/>
          <w:u w:val="single"/>
        </w:rPr>
        <w:t xml:space="preserve">详见</w:t>
      </w:r>
      <w:bookmarkEnd w:id="108"/>
      <w:r>
        <w:rPr>
          <w:rFonts w:hint="eastAsia" w:ascii="宋体" w:hAnsi="宋体" w:cs="宋体"/>
          <w:b/>
          <w:sz w:val="24"/>
          <w:u w:val="single"/>
        </w:rPr>
        <w:t xml:space="preserve">合同专用条款1</w:t>
      </w:r>
      <w:r>
        <w:rPr>
          <w:rFonts w:ascii="宋体" w:hAnsi="宋体" w:cs="宋体"/>
          <w:b/>
          <w:sz w:val="24"/>
          <w:u w:val="single"/>
        </w:rPr>
        <w:t xml:space="preserve">.8.1</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w:t>
      </w:r>
      <w:r>
        <w:rPr>
          <w:rFonts w:hint="eastAsia" w:ascii="宋体" w:hAnsi="宋体" w:cs="宋体"/>
          <w:b/>
          <w:sz w:val="24"/>
          <w:u w:val="single"/>
        </w:rPr>
        <w:t xml:space="preserve">详见合同专用条款1</w:t>
      </w:r>
      <w:r>
        <w:rPr>
          <w:rFonts w:ascii="宋体" w:hAnsi="宋体" w:cs="宋体"/>
          <w:b/>
          <w:sz w:val="24"/>
          <w:u w:val="single"/>
        </w:rPr>
        <w:t xml:space="preserve">.8.2</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w:t>
      </w:r>
      <w:r>
        <w:rPr>
          <w:rFonts w:hint="eastAsia" w:ascii="宋体" w:hAnsi="宋体" w:cs="宋体"/>
          <w:b/>
          <w:sz w:val="24"/>
          <w:u w:val="single"/>
        </w:rPr>
        <w:t xml:space="preserve">详见合同专用条款1</w:t>
      </w:r>
      <w:r>
        <w:rPr>
          <w:rFonts w:ascii="宋体" w:hAnsi="宋体" w:cs="宋体"/>
          <w:b/>
          <w:sz w:val="24"/>
          <w:u w:val="single"/>
        </w:rPr>
        <w:t xml:space="preserve">.8.3</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bookmarkStart w:id="109" w:name="_Toc19554"/>
      <w:r/>
      <w:bookmarkStart w:id="110" w:name="_Toc21423"/>
      <w:r/>
      <w:bookmarkStart w:id="111" w:name="_Toc27250"/>
      <w:r>
        <w:rPr>
          <w:rFonts w:hint="eastAsia" w:ascii="宋体" w:hAnsi="宋体" w:cs="宋体"/>
          <w:b/>
          <w:bCs/>
          <w:sz w:val="24"/>
        </w:rPr>
        <w:t xml:space="preserve">1.</w:t>
      </w:r>
      <w:r>
        <w:rPr>
          <w:rFonts w:ascii="宋体" w:hAnsi="宋体" w:cs="宋体"/>
          <w:b/>
          <w:bCs/>
          <w:sz w:val="24"/>
        </w:rPr>
        <w:t xml:space="preserve">9</w:t>
      </w:r>
      <w:r>
        <w:rPr>
          <w:rFonts w:hint="eastAsia" w:ascii="宋体" w:hAnsi="宋体" w:cs="宋体"/>
          <w:b/>
          <w:bCs/>
          <w:sz w:val="24"/>
        </w:rPr>
        <w:t xml:space="preserve">违约责任</w:t>
      </w:r>
      <w:bookmarkEnd w:id="109"/>
      <w:r/>
      <w:bookmarkEnd w:id="110"/>
      <w:r/>
      <w:bookmarkEnd w:id="111"/>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ascii="宋体" w:hAnsi="宋体" w:cs="宋体"/>
          <w:sz w:val="24"/>
          <w:u w:val="single"/>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.6违约责任合同专用条款1</w:t>
      </w:r>
      <w:r>
        <w:rPr>
          <w:rFonts w:ascii="宋体" w:hAnsi="宋体" w:cs="宋体"/>
          <w:sz w:val="24"/>
        </w:rPr>
        <w:t xml:space="preserve">.9.6</w:t>
      </w:r>
      <w:r>
        <w:rPr>
          <w:rFonts w:hint="eastAsia" w:ascii="宋体" w:hAnsi="宋体" w:cs="宋体"/>
          <w:sz w:val="24"/>
        </w:rPr>
        <w:t xml:space="preserve">约定其他责任的，从其约定。</w:t>
      </w:r>
      <w:r/>
    </w:p>
    <w:p>
      <w:pPr>
        <w:ind w:firstLine="480"/>
        <w:jc w:val="left"/>
        <w:spacing w:line="360" w:lineRule="auto"/>
        <w:widowControl/>
        <w:rPr>
          <w:rFonts w:ascii="宋体" w:hAnsi="宋体" w:cs="宋体"/>
          <w:b/>
          <w:bCs/>
          <w:sz w:val="24"/>
        </w:rPr>
      </w:pPr>
      <w:r/>
      <w:bookmarkStart w:id="112" w:name="_Toc28375"/>
      <w:r/>
      <w:bookmarkStart w:id="113" w:name="_Toc15583"/>
      <w:r/>
      <w:bookmarkStart w:id="114" w:name="_Toc16021"/>
      <w:r>
        <w:rPr>
          <w:rFonts w:ascii="宋体" w:hAnsi="宋体" w:cs="宋体"/>
          <w:b/>
          <w:bCs/>
          <w:sz w:val="24"/>
        </w:rPr>
        <w:t xml:space="preserve">1.10</w:t>
      </w:r>
      <w:r>
        <w:rPr>
          <w:rFonts w:hint="eastAsia" w:ascii="宋体" w:hAnsi="宋体" w:cs="宋体"/>
          <w:b/>
          <w:bCs/>
          <w:sz w:val="24"/>
        </w:rPr>
        <w:t xml:space="preserve">合同争议的解决</w:t>
      </w:r>
      <w:bookmarkEnd w:id="112"/>
      <w:r/>
      <w:bookmarkEnd w:id="113"/>
      <w:r/>
      <w:bookmarkEnd w:id="114"/>
      <w:r/>
      <w:r/>
    </w:p>
    <w:p>
      <w:pPr>
        <w:ind w:firstLine="480"/>
        <w:jc w:val="left"/>
        <w:spacing w:line="360" w:lineRule="auto"/>
        <w:widowControl/>
        <w:rPr>
          <w:rFonts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jc w:val="left"/>
        <w:spacing w:line="360" w:lineRule="auto"/>
        <w:widowControl/>
        <w:rPr>
          <w:rFonts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ascii="宋体" w:hAnsi="宋体" w:cs="宋体"/>
          <w:sz w:val="24"/>
        </w:rPr>
      </w:pPr>
      <w:r>
        <w:rPr>
          <w:rFonts w:hint="eastAsia" w:ascii="宋体" w:hAnsi="宋体" w:cs="宋体"/>
          <w:sz w:val="24"/>
        </w:rPr>
        <w:t xml:space="preserve">1.11.2本合同未尽事宜，遵照《中华人民共和国民法典》有关条文执行。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p>
    <w:p>
      <w:pPr>
        <w:spacing w:line="480" w:lineRule="auto"/>
        <w:rPr>
          <w:rFonts w:ascii="宋体" w:hAnsi="宋体" w:cs="宋体"/>
          <w:sz w:val="24"/>
          <w:lang w:val="zh-CN"/>
        </w:rPr>
      </w:pPr>
      <w:r>
        <w:rPr>
          <w:rFonts w:hint="eastAsia" w:ascii="宋体" w:hAnsi="宋体" w:cs="宋体"/>
          <w:sz w:val="24"/>
          <w:lang w:val="zh-CN"/>
        </w:rPr>
        <w:t xml:space="preserve">统一社会信用代码： </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 </w:t>
      </w:r>
      <w:r/>
    </w:p>
    <w:p>
      <w:pPr>
        <w:spacing w:line="480" w:lineRule="auto"/>
        <w:rPr>
          <w:rFonts w:ascii="宋体" w:hAnsi="宋体" w:cs="宋体"/>
          <w:sz w:val="24"/>
          <w:lang w:val="zh-CN"/>
        </w:rPr>
      </w:pPr>
      <w:r>
        <w:rPr>
          <w:rFonts w:hint="eastAsia" w:ascii="宋体" w:hAnsi="宋体" w:cs="宋体"/>
          <w:sz w:val="24"/>
          <w:lang w:val="zh-CN"/>
        </w:rPr>
        <w:t xml:space="preserve">约定送达地址：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b/>
          <w:sz w:val="24"/>
          <w:lang w:val="zh-CN"/>
        </w:rPr>
      </w:pPr>
      <w:r>
        <w:rPr>
          <w:rFonts w:hint="eastAsia" w:ascii="宋体" w:hAnsi="宋体" w:cs="宋体"/>
          <w:b/>
          <w:sz w:val="24"/>
          <w:lang w:val="zh-CN"/>
        </w:rPr>
        <w:t xml:space="preserve">乙方（盖章）：</w:t>
      </w:r>
      <w:r/>
    </w:p>
    <w:p>
      <w:pPr>
        <w:spacing w:line="480" w:lineRule="auto"/>
        <w:rPr>
          <w:rFonts w:ascii="宋体" w:hAnsi="宋体" w:cs="宋体"/>
          <w:sz w:val="24"/>
          <w:lang w:val="zh-CN"/>
        </w:rPr>
      </w:pPr>
      <w:r>
        <w:rPr>
          <w:rFonts w:hint="eastAsia" w:ascii="宋体" w:hAnsi="宋体" w:cs="宋体"/>
          <w:sz w:val="24"/>
          <w:lang w:val="zh-CN"/>
        </w:rPr>
        <w:t xml:space="preserve">统一社会信用代码：</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w:t>
      </w:r>
      <w:r/>
    </w:p>
    <w:p>
      <w:pPr>
        <w:spacing w:line="480" w:lineRule="auto"/>
        <w:rPr>
          <w:rFonts w:ascii="宋体" w:hAnsi="宋体" w:cs="宋体"/>
          <w:sz w:val="24"/>
          <w:lang w:val="zh-CN"/>
        </w:rPr>
      </w:pPr>
      <w:r>
        <w:rPr>
          <w:rFonts w:hint="eastAsia" w:ascii="宋体" w:hAnsi="宋体" w:cs="宋体"/>
          <w:sz w:val="24"/>
          <w:lang w:val="zh-CN"/>
        </w:rPr>
        <w:t xml:space="preserve">约定送达地址：</w:t>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sectPr>
          <w:footnotePr/>
          <w:endnotePr/>
          <w:type w:val="nextPage"/>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sectPr>
          <w:footnotePr/>
          <w:endnotePr/>
          <w:type w:val="continuous"/>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ascii="宋体" w:hAnsi="宋体" w:cs="宋体"/>
          <w:b/>
          <w:sz w:val="24"/>
        </w:rPr>
        <w:outlineLvl w:val="0"/>
      </w:pPr>
      <w:r/>
      <w:bookmarkStart w:id="115" w:name="_Ref467378463"/>
      <w:r/>
      <w:bookmarkStart w:id="116" w:name="_Toc487900349"/>
      <w:r/>
      <w:bookmarkStart w:id="117" w:name="_Toc28763"/>
      <w:r/>
      <w:bookmarkStart w:id="118" w:name="_Toc19614"/>
      <w:r/>
      <w:bookmarkStart w:id="119" w:name="_Ref467379214"/>
      <w:r/>
      <w:bookmarkStart w:id="120" w:name="_Ref467379205"/>
      <w:r/>
      <w:bookmarkStart w:id="121" w:name="_Toc279701240"/>
      <w:r/>
      <w:bookmarkStart w:id="122" w:name="_Ref467379101"/>
      <w:r/>
      <w:bookmarkStart w:id="123" w:name="_Ref467379094"/>
      <w:r/>
      <w:bookmarkStart w:id="124" w:name="_Ref467379225"/>
      <w:r/>
      <w:bookmarkStart w:id="125" w:name="_Ref467379109"/>
      <w:r/>
      <w:bookmarkStart w:id="126" w:name="_Ref467378499"/>
      <w:r/>
      <w:bookmarkStart w:id="127" w:name="_Toc16917"/>
      <w:r/>
      <w:bookmarkStart w:id="128" w:name="_Ref467379195"/>
      <w:r/>
      <w:bookmarkStart w:id="129" w:name="_Ref467378404"/>
      <w:r/>
      <w:bookmarkStart w:id="130" w:name="_Toc259093669"/>
      <w:r>
        <w:rPr>
          <w:rFonts w:hint="eastAsia" w:ascii="宋体" w:hAnsi="宋体" w:cs="宋体"/>
          <w:b/>
          <w:sz w:val="24"/>
        </w:rPr>
        <w:t xml:space="preserve">2.1 定义</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
    </w:p>
    <w:p>
      <w:pPr>
        <w:ind w:firstLine="480"/>
        <w:jc w:val="left"/>
        <w:spacing w:line="360" w:lineRule="auto"/>
        <w:widowControl/>
        <w:rPr>
          <w:rFonts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360" w:lineRule="auto"/>
        <w:widowControl/>
        <w:rPr>
          <w:rFonts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sz w:val="24"/>
        </w:rPr>
      </w:pPr>
      <w:r/>
      <w:bookmarkStart w:id="131" w:name="_Hlk132880551"/>
      <w:r>
        <w:rPr>
          <w:rFonts w:hint="eastAsia" w:ascii="宋体" w:hAnsi="宋体" w:cs="宋体"/>
          <w:sz w:val="24"/>
        </w:rPr>
        <w:t xml:space="preserve">2.1.3</w:t>
      </w:r>
      <w:bookmarkEnd w:id="131"/>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sz w:val="24"/>
        </w:rPr>
      </w:pPr>
      <w:r>
        <w:rPr>
          <w:rFonts w:hint="eastAsia" w:ascii="宋体" w:hAnsi="宋体" w:cs="宋体"/>
          <w:sz w:val="24"/>
        </w:rPr>
        <w:t xml:space="preserve">2.1.</w:t>
      </w:r>
      <w:r>
        <w:rPr>
          <w:rFonts w:ascii="宋体" w:hAnsi="宋体" w:cs="宋体"/>
          <w:sz w:val="24"/>
        </w:rPr>
        <w:t xml:space="preserve">4“</w:t>
      </w:r>
      <w:r>
        <w:rPr>
          <w:rFonts w:hint="eastAsia" w:ascii="宋体" w:hAnsi="宋体" w:cs="宋体"/>
          <w:sz w:val="24"/>
        </w:rPr>
        <w:t xml:space="preserve">服务</w:t>
      </w:r>
      <w:r>
        <w:rPr>
          <w:rFonts w:ascii="宋体" w:hAnsi="宋体" w:cs="宋体"/>
          <w:sz w:val="24"/>
        </w:rPr>
        <w:t xml:space="preserve">”系指</w:t>
      </w:r>
      <w:r>
        <w:rPr>
          <w:rFonts w:hint="eastAsia" w:ascii="宋体" w:hAnsi="宋体" w:cs="宋体"/>
          <w:sz w:val="24"/>
        </w:rPr>
        <w:t xml:space="preserve">中标或成交供应商</w:t>
      </w:r>
      <w:r>
        <w:rPr>
          <w:rFonts w:ascii="宋体" w:hAnsi="宋体" w:cs="宋体"/>
          <w:sz w:val="24"/>
        </w:rPr>
        <w:t xml:space="preserve">根据合同约定应向采购人</w:t>
      </w:r>
      <w:r>
        <w:rPr>
          <w:rFonts w:hint="eastAsia" w:ascii="宋体" w:hAnsi="宋体" w:cs="宋体"/>
          <w:sz w:val="24"/>
        </w:rPr>
        <w:t xml:space="preserve">履行</w:t>
      </w:r>
      <w:r>
        <w:rPr>
          <w:rFonts w:ascii="宋体" w:hAnsi="宋体" w:cs="宋体"/>
          <w:sz w:val="24"/>
        </w:rPr>
        <w:t xml:space="preserve">的</w:t>
      </w:r>
      <w:r>
        <w:rPr>
          <w:rFonts w:hint="eastAsia" w:ascii="宋体" w:hAnsi="宋体" w:cs="宋体"/>
          <w:sz w:val="24"/>
        </w:rPr>
        <w:t xml:space="preserve">除货物和工程以外的其他政府采购对象，包括采购人自身需要的服务和向社会公众提供的公共服务。</w:t>
      </w:r>
      <w:r/>
    </w:p>
    <w:p>
      <w:pPr>
        <w:ind w:firstLine="480"/>
        <w:spacing w:line="360" w:lineRule="auto"/>
        <w:rPr>
          <w:rFonts w:ascii="宋体" w:hAnsi="宋体" w:cs="宋体"/>
          <w:sz w:val="24"/>
        </w:rPr>
      </w:pPr>
      <w:r/>
      <w:bookmarkStart w:id="132"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32"/>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ascii="宋体" w:hAnsi="宋体" w:cs="宋体"/>
          <w:sz w:val="24"/>
        </w:rPr>
      </w:pPr>
      <w:r/>
      <w:bookmarkStart w:id="133"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33"/>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sz w:val="24"/>
        </w:rPr>
      </w:pPr>
      <w:r/>
      <w:bookmarkStart w:id="134"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34"/>
      <w:r/>
      <w:r/>
    </w:p>
    <w:p>
      <w:pPr>
        <w:ind w:firstLine="482"/>
        <w:spacing w:line="360" w:lineRule="auto"/>
        <w:rPr>
          <w:rFonts w:ascii="宋体" w:hAnsi="宋体" w:cs="宋体"/>
          <w:b/>
          <w:sz w:val="24"/>
        </w:rPr>
        <w:outlineLvl w:val="0"/>
      </w:pPr>
      <w:r/>
      <w:bookmarkStart w:id="135" w:name="_Toc487900350"/>
      <w:r/>
      <w:bookmarkStart w:id="136" w:name="_Toc32504"/>
      <w:r/>
      <w:bookmarkStart w:id="137" w:name="_Toc279701241"/>
      <w:r/>
      <w:bookmarkStart w:id="138" w:name="_Toc13336"/>
      <w:r/>
      <w:bookmarkStart w:id="139" w:name="_Toc27635"/>
      <w:r/>
      <w:bookmarkStart w:id="140" w:name="_Toc259093670"/>
      <w:r>
        <w:rPr>
          <w:rFonts w:hint="eastAsia" w:ascii="宋体" w:hAnsi="宋体" w:cs="宋体"/>
          <w:b/>
          <w:sz w:val="24"/>
        </w:rPr>
        <w:t xml:space="preserve">2.2 技术规范</w:t>
      </w:r>
      <w:bookmarkEnd w:id="135"/>
      <w:r/>
      <w:bookmarkEnd w:id="136"/>
      <w:r/>
      <w:bookmarkEnd w:id="137"/>
      <w:r/>
      <w:bookmarkEnd w:id="138"/>
      <w:r/>
      <w:bookmarkEnd w:id="139"/>
      <w:r/>
      <w:bookmarkEnd w:id="140"/>
      <w:r/>
      <w:r/>
    </w:p>
    <w:p>
      <w:pPr>
        <w:ind w:firstLine="480"/>
        <w:spacing w:line="360" w:lineRule="auto"/>
        <w:rPr>
          <w:rFonts w:ascii="宋体" w:hAnsi="宋体" w:cs="宋体"/>
          <w:sz w:val="24"/>
        </w:rPr>
      </w:pPr>
      <w:r>
        <w:rPr>
          <w:rFonts w:hint="eastAsia" w:ascii="宋体" w:hAnsi="宋体" w:cs="宋体"/>
          <w:sz w:val="24"/>
        </w:rPr>
        <w:t xml:space="preserve">货物或服务所应遵守的技术规范应与采购文件规定的技术规范</w:t>
      </w:r>
      <w:r>
        <w:rPr>
          <w:rFonts w:hint="eastAsia" w:ascii="宋体" w:hAnsi="宋体" w:cs="宋体"/>
          <w:i/>
          <w:sz w:val="24"/>
        </w:rPr>
        <w:t xml:space="preserve">和技术规范附件(</w:t>
      </w:r>
      <w:r>
        <w:rPr>
          <w:rFonts w:hint="eastAsia" w:ascii="宋体" w:hAnsi="宋体" w:cs="宋体"/>
          <w:i/>
          <w:iCs/>
          <w:sz w:val="24"/>
        </w:rPr>
        <w:t xml:space="preserve">如果有的话</w:t>
      </w:r>
      <w:r>
        <w:rPr>
          <w:rFonts w:hint="eastAsia" w:ascii="宋体" w:hAnsi="宋体" w:cs="宋体"/>
          <w:i/>
          <w:sz w:val="24"/>
        </w:rPr>
        <w:t xml:space="preserve">)</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sz w:val="24"/>
        </w:rPr>
        <w:outlineLvl w:val="0"/>
      </w:pPr>
      <w:r/>
      <w:bookmarkStart w:id="141" w:name="_Toc259093671"/>
      <w:r/>
      <w:bookmarkStart w:id="142" w:name="_Toc279701242"/>
      <w:r/>
      <w:bookmarkStart w:id="143" w:name="_Toc27853"/>
      <w:r/>
      <w:bookmarkStart w:id="144" w:name="_Toc487900351"/>
      <w:r/>
      <w:bookmarkStart w:id="145" w:name="_Toc9829"/>
      <w:r/>
      <w:bookmarkStart w:id="146" w:name="_Toc31634"/>
      <w:r>
        <w:rPr>
          <w:rFonts w:hint="eastAsia" w:ascii="宋体" w:hAnsi="宋体" w:cs="宋体"/>
          <w:b/>
          <w:sz w:val="24"/>
        </w:rPr>
        <w:t xml:space="preserve">2.3 知识产权</w:t>
      </w:r>
      <w:bookmarkEnd w:id="141"/>
      <w:r/>
      <w:bookmarkEnd w:id="142"/>
      <w:r/>
      <w:bookmarkEnd w:id="143"/>
      <w:r/>
      <w:bookmarkEnd w:id="144"/>
      <w:r/>
      <w:bookmarkEnd w:id="145"/>
      <w:r/>
      <w:bookmarkEnd w:id="146"/>
      <w:r/>
      <w:r/>
    </w:p>
    <w:p>
      <w:pPr>
        <w:ind w:firstLine="480"/>
        <w:spacing w:line="360" w:lineRule="auto"/>
        <w:rPr>
          <w:rFonts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47" w:name="_Toc4194"/>
      <w:r/>
      <w:bookmarkStart w:id="148" w:name="_Toc11932"/>
      <w:r/>
      <w:bookmarkStart w:id="149" w:name="_Toc29149"/>
      <w:r>
        <w:rPr>
          <w:rFonts w:hint="eastAsia" w:ascii="宋体" w:hAnsi="宋体" w:cs="宋体"/>
          <w:b/>
          <w:sz w:val="24"/>
        </w:rPr>
        <w:t xml:space="preserve">2.4 包装和装运</w:t>
      </w:r>
      <w:bookmarkEnd w:id="147"/>
      <w:r/>
      <w:bookmarkEnd w:id="148"/>
      <w:r/>
      <w:bookmarkEnd w:id="149"/>
      <w:r/>
      <w:r/>
    </w:p>
    <w:p>
      <w:pPr>
        <w:ind w:firstLine="480"/>
        <w:spacing w:line="360" w:lineRule="auto"/>
        <w:rPr>
          <w:rFonts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50" w:name="_Toc279701245"/>
      <w:r/>
      <w:bookmarkStart w:id="151" w:name="_Ref467379527"/>
      <w:r/>
      <w:bookmarkStart w:id="152" w:name="_Ref467379542"/>
      <w:r/>
      <w:bookmarkStart w:id="153" w:name="_Ref467379536"/>
      <w:r/>
      <w:bookmarkStart w:id="154" w:name="_Toc487900354"/>
      <w:r/>
      <w:bookmarkStart w:id="155" w:name="_Ref467378541"/>
      <w:r/>
      <w:bookmarkStart w:id="156" w:name="_Toc259093674"/>
      <w:r/>
      <w:bookmarkStart w:id="157" w:name="_Ref467378591"/>
      <w:r/>
      <w:bookmarkStart w:id="158" w:name="_Toc30272"/>
      <w:r/>
      <w:bookmarkStart w:id="159" w:name="_Toc26182"/>
      <w:r/>
      <w:bookmarkStart w:id="160" w:name="_Toc19074"/>
      <w:r>
        <w:rPr>
          <w:rFonts w:hint="eastAsia" w:ascii="宋体" w:hAnsi="宋体" w:cs="宋体"/>
          <w:b/>
          <w:sz w:val="24"/>
        </w:rPr>
        <w:t xml:space="preserve">2.</w:t>
      </w:r>
      <w:bookmarkEnd w:id="150"/>
      <w:r/>
      <w:bookmarkEnd w:id="151"/>
      <w:r/>
      <w:bookmarkEnd w:id="152"/>
      <w:r/>
      <w:bookmarkEnd w:id="153"/>
      <w:r/>
      <w:bookmarkEnd w:id="154"/>
      <w:r/>
      <w:bookmarkEnd w:id="155"/>
      <w:r/>
      <w:bookmarkEnd w:id="156"/>
      <w:r/>
      <w:bookmarkEnd w:id="157"/>
      <w:r>
        <w:rPr>
          <w:rFonts w:hint="eastAsia" w:ascii="宋体" w:hAnsi="宋体" w:cs="宋体"/>
          <w:b/>
          <w:sz w:val="24"/>
        </w:rPr>
        <w:t xml:space="preserve">5 履约检查和问题反馈</w:t>
      </w:r>
      <w:bookmarkEnd w:id="158"/>
      <w:r/>
      <w:bookmarkEnd w:id="159"/>
      <w:r/>
      <w:bookmarkEnd w:id="160"/>
      <w:r/>
      <w:r/>
    </w:p>
    <w:p>
      <w:pPr>
        <w:ind w:firstLine="480"/>
        <w:spacing w:line="360" w:lineRule="auto"/>
        <w:rPr>
          <w:rFonts w:ascii="宋体" w:hAnsi="宋体" w:cs="宋体"/>
          <w:sz w:val="24"/>
        </w:rPr>
      </w:pPr>
      <w:r/>
      <w:bookmarkStart w:id="161" w:name="_Ref467379657"/>
      <w:r>
        <w:rPr>
          <w:rFonts w:hint="eastAsia" w:ascii="宋体" w:hAnsi="宋体" w:cs="宋体"/>
          <w:sz w:val="24"/>
        </w:rPr>
        <w:t xml:space="preserve">2.5.1</w:t>
      </w:r>
      <w:bookmarkEnd w:id="161"/>
      <w:r/>
      <w:bookmarkStart w:id="162" w:name="_Toc186431854"/>
      <w:r/>
      <w:bookmarkStart w:id="163" w:name="_Toc279701247"/>
      <w:r/>
      <w:bookmarkStart w:id="164" w:name="_Ref467379793"/>
      <w:r/>
      <w:bookmarkStart w:id="165" w:name="_Toc259093676"/>
      <w:r/>
      <w:bookmarkStart w:id="166" w:name="_Toc487900357"/>
      <w:r/>
      <w:bookmarkStart w:id="167" w:name="_Ref467379807"/>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End w:id="162"/>
      <w:r/>
      <w:bookmarkStart w:id="168" w:name="_Toc186431855"/>
      <w:r>
        <w:rPr>
          <w:rFonts w:hint="eastAsia" w:ascii="宋体" w:hAnsi="宋体" w:cs="宋体"/>
          <w:sz w:val="24"/>
        </w:rPr>
        <w:t xml:space="preserve">。</w:t>
      </w:r>
      <w:bookmarkEnd w:id="163"/>
      <w:r/>
      <w:bookmarkEnd w:id="164"/>
      <w:r/>
      <w:bookmarkEnd w:id="165"/>
      <w:r/>
      <w:bookmarkEnd w:id="166"/>
      <w:r/>
      <w:bookmarkEnd w:id="167"/>
      <w:r/>
      <w:bookmarkEnd w:id="168"/>
      <w:r/>
      <w:r/>
    </w:p>
    <w:p>
      <w:pPr>
        <w:ind w:firstLine="482"/>
        <w:spacing w:line="360" w:lineRule="auto"/>
        <w:rPr>
          <w:rFonts w:ascii="宋体" w:hAnsi="宋体" w:cs="宋体"/>
          <w:b/>
          <w:sz w:val="24"/>
        </w:rPr>
        <w:outlineLvl w:val="0"/>
      </w:pPr>
      <w:r/>
      <w:bookmarkStart w:id="169" w:name="_Ref467379923"/>
      <w:r/>
      <w:bookmarkStart w:id="170" w:name="_Toc259093677"/>
      <w:r/>
      <w:bookmarkStart w:id="171" w:name="_Ref467379852"/>
      <w:r/>
      <w:bookmarkStart w:id="172" w:name="_Toc279701248"/>
      <w:r/>
      <w:bookmarkStart w:id="173" w:name="_Ref467379863"/>
      <w:r/>
      <w:bookmarkStart w:id="174" w:name="_Toc487900358"/>
      <w:r/>
      <w:bookmarkStart w:id="175" w:name="_Toc3225"/>
      <w:r/>
      <w:bookmarkStart w:id="176" w:name="_Toc774"/>
      <w:r/>
      <w:bookmarkStart w:id="177" w:name="_Toc16110"/>
      <w:r>
        <w:rPr>
          <w:rFonts w:hint="eastAsia" w:ascii="宋体" w:hAnsi="宋体" w:cs="宋体"/>
          <w:b/>
          <w:sz w:val="24"/>
        </w:rPr>
        <w:t xml:space="preserve">2.6 技术资料</w:t>
      </w:r>
      <w:bookmarkEnd w:id="169"/>
      <w:r/>
      <w:bookmarkEnd w:id="170"/>
      <w:r/>
      <w:bookmarkEnd w:id="171"/>
      <w:r/>
      <w:bookmarkEnd w:id="172"/>
      <w:r/>
      <w:bookmarkEnd w:id="173"/>
      <w:r/>
      <w:bookmarkEnd w:id="174"/>
      <w:r>
        <w:rPr>
          <w:rFonts w:hint="eastAsia" w:ascii="宋体" w:hAnsi="宋体" w:cs="宋体"/>
          <w:b/>
          <w:sz w:val="24"/>
        </w:rPr>
        <w:t xml:space="preserve">和保密义务</w:t>
      </w:r>
      <w:bookmarkEnd w:id="175"/>
      <w:r/>
      <w:bookmarkEnd w:id="176"/>
      <w:r/>
      <w:bookmarkEnd w:id="177"/>
      <w:r/>
      <w:r/>
    </w:p>
    <w:p>
      <w:pPr>
        <w:ind w:firstLine="480"/>
        <w:spacing w:line="360" w:lineRule="auto"/>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ascii="宋体" w:hAnsi="宋体" w:cs="宋体"/>
          <w:b/>
          <w:sz w:val="24"/>
        </w:rPr>
        <w:outlineLvl w:val="0"/>
      </w:pPr>
      <w:r/>
      <w:bookmarkStart w:id="178" w:name="_Toc7860"/>
      <w:r>
        <w:rPr>
          <w:rFonts w:hint="eastAsia" w:ascii="宋体" w:hAnsi="宋体" w:cs="宋体"/>
          <w:b/>
          <w:sz w:val="24"/>
        </w:rPr>
        <w:t xml:space="preserve">2.7 质量保证</w:t>
      </w:r>
      <w:bookmarkEnd w:id="178"/>
      <w:r/>
      <w:r/>
    </w:p>
    <w:p>
      <w:pPr>
        <w:ind w:firstLine="480"/>
        <w:spacing w:line="360" w:lineRule="auto"/>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sz w:val="24"/>
        </w:rPr>
        <w:outlineLvl w:val="0"/>
      </w:pPr>
      <w:r/>
      <w:bookmarkStart w:id="179" w:name="_Toc17244"/>
      <w:r/>
      <w:bookmarkStart w:id="180" w:name="_Toc487900362"/>
      <w:r/>
      <w:bookmarkStart w:id="181" w:name="_Toc279701252"/>
      <w:r/>
      <w:bookmarkStart w:id="182" w:name="_Toc259093681"/>
      <w:r>
        <w:rPr>
          <w:rFonts w:hint="eastAsia" w:ascii="宋体" w:hAnsi="宋体" w:cs="宋体"/>
          <w:b/>
          <w:sz w:val="24"/>
        </w:rPr>
        <w:t xml:space="preserve">2.8 货物的风险负担</w:t>
      </w:r>
      <w:bookmarkEnd w:id="179"/>
      <w:r/>
      <w:r/>
    </w:p>
    <w:p>
      <w:pPr>
        <w:ind w:firstLine="480"/>
        <w:spacing w:line="360" w:lineRule="auto"/>
        <w:rPr>
          <w:rFonts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83" w:name="_Toc14055"/>
      <w:r>
        <w:rPr>
          <w:rFonts w:hint="eastAsia" w:ascii="宋体" w:hAnsi="宋体" w:cs="宋体"/>
          <w:b/>
          <w:sz w:val="24"/>
        </w:rPr>
        <w:t xml:space="preserve">2.9 延迟</w:t>
      </w:r>
      <w:bookmarkEnd w:id="180"/>
      <w:r/>
      <w:bookmarkEnd w:id="181"/>
      <w:r/>
      <w:bookmarkEnd w:id="182"/>
      <w:r/>
      <w:bookmarkEnd w:id="183"/>
      <w:r>
        <w:rPr>
          <w:rFonts w:hint="eastAsia" w:ascii="宋体" w:hAnsi="宋体" w:cs="宋体"/>
          <w:b/>
          <w:sz w:val="24"/>
        </w:rPr>
        <w:t xml:space="preserve">交付</w:t>
      </w:r>
      <w:r/>
    </w:p>
    <w:p>
      <w:pPr>
        <w:ind w:firstLine="480"/>
        <w:spacing w:line="360" w:lineRule="auto"/>
        <w:rPr>
          <w:rFonts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sz w:val="24"/>
        </w:rPr>
        <w:outlineLvl w:val="0"/>
      </w:pPr>
      <w:r/>
      <w:bookmarkStart w:id="184" w:name="_Toc7502"/>
      <w:r/>
      <w:bookmarkStart w:id="185" w:name="_Ref467378121"/>
      <w:r/>
      <w:bookmarkStart w:id="186" w:name="_Toc259093683"/>
      <w:r/>
      <w:bookmarkStart w:id="187" w:name="_Toc279701254"/>
      <w:r/>
      <w:bookmarkStart w:id="188" w:name="_Toc487900364"/>
      <w:r>
        <w:rPr>
          <w:rFonts w:hint="eastAsia" w:ascii="宋体" w:hAnsi="宋体" w:cs="宋体"/>
          <w:b/>
          <w:sz w:val="24"/>
        </w:rPr>
        <w:t xml:space="preserve">2.10 合同变更</w:t>
      </w:r>
      <w:bookmarkEnd w:id="184"/>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sz w:val="24"/>
        </w:rPr>
        <w:t xml:space="preserve">合同继续履行将损害国家利益和社会公共利益的，双方当事人应当以书面形式变更合同。</w:t>
      </w:r>
      <w:r>
        <w:rPr>
          <w:rFonts w:hint="eastAsia" w:ascii="宋体" w:hAnsi="宋体" w:cs="宋体"/>
          <w:color w:val="000000" w:themeColor="text1"/>
          <w:sz w:val="24"/>
          <w14:textFill>
            <w14:solidFill>
              <w14:schemeClr w14:val="tx1"/>
            </w14:solidFill>
          </w14:textFill>
        </w:rPr>
        <w:t xml:space="preserve">有过错的一方应当承担赔偿责任，双方当事人都有过错的，各自承担相应的责任。</w:t>
      </w:r>
      <w:bookmarkStart w:id="189" w:name="_Toc259093688"/>
      <w:r/>
      <w:bookmarkStart w:id="190" w:name="_Toc487900369"/>
      <w:r/>
      <w:bookmarkStart w:id="191" w:name="_Toc279701259"/>
      <w:r/>
      <w:r/>
    </w:p>
    <w:p>
      <w:pPr>
        <w:ind w:firstLine="482"/>
        <w:spacing w:line="360" w:lineRule="auto"/>
        <w:rPr>
          <w:rFonts w:ascii="宋体" w:hAnsi="宋体" w:cs="宋体"/>
          <w:b/>
          <w:color w:val="000000" w:themeColor="text1"/>
          <w:sz w:val="24"/>
          <w14:textFill>
            <w14:solidFill>
              <w14:schemeClr w14:val="tx1"/>
            </w14:solidFill>
          </w14:textFill>
        </w:rPr>
        <w:outlineLvl w:val="0"/>
      </w:pPr>
      <w:r/>
      <w:bookmarkStart w:id="192" w:name="_Toc10366"/>
      <w:r/>
      <w:bookmarkStart w:id="193" w:name="_Toc15237"/>
      <w:r/>
      <w:bookmarkStart w:id="194" w:name="_Toc22955"/>
      <w:r>
        <w:rPr>
          <w:rFonts w:hint="eastAsia" w:ascii="宋体" w:hAnsi="宋体" w:cs="宋体"/>
          <w:b/>
          <w:color w:val="000000" w:themeColor="text1"/>
          <w:sz w:val="24"/>
          <w14:textFill>
            <w14:solidFill>
              <w14:schemeClr w14:val="tx1"/>
            </w14:solidFill>
          </w14:textFill>
        </w:rPr>
        <w:t xml:space="preserve">2.11 合同转让</w:t>
      </w:r>
      <w:bookmarkEnd w:id="189"/>
      <w:r/>
      <w:bookmarkEnd w:id="190"/>
      <w:r/>
      <w:bookmarkEnd w:id="191"/>
      <w:r>
        <w:rPr>
          <w:rFonts w:hint="eastAsia" w:ascii="宋体" w:hAnsi="宋体" w:cs="宋体"/>
          <w:b/>
          <w:color w:val="000000" w:themeColor="text1"/>
          <w:sz w:val="24"/>
          <w14:textFill>
            <w14:solidFill>
              <w14:schemeClr w14:val="tx1"/>
            </w14:solidFill>
          </w14:textFill>
        </w:rPr>
        <w:t xml:space="preserve">和分包</w:t>
      </w:r>
      <w:bookmarkEnd w:id="192"/>
      <w:r/>
      <w:bookmarkEnd w:id="193"/>
      <w:r/>
      <w:bookmarkEnd w:id="194"/>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宋体" w:hAnsi="宋体" w:eastAsia="宋体" w:cs="宋体"/>
          <w:color w:val="000000"/>
          <w:sz w:val="24"/>
          <w:highlight w:val="white"/>
        </w:rPr>
        <w:t xml:space="preserve">享受中小企业扶持政策获得政府采购合同的，小微企业不得将合同分包给大中型企业，中型企业不得将合同分包给大型企业。</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2.11.2乙方采取分包方式履行合同的，甲方可直接向分包供应商支付款项。</w:t>
      </w:r>
      <w:r/>
    </w:p>
    <w:p>
      <w:pPr>
        <w:ind w:firstLine="482"/>
        <w:spacing w:line="360" w:lineRule="auto"/>
        <w:rPr>
          <w:rFonts w:ascii="宋体" w:hAnsi="宋体" w:cs="宋体"/>
          <w:b/>
          <w:sz w:val="24"/>
        </w:rPr>
        <w:outlineLvl w:val="0"/>
      </w:pPr>
      <w:r/>
      <w:bookmarkStart w:id="195" w:name="_Toc13566"/>
      <w:r/>
      <w:bookmarkStart w:id="196" w:name="_Toc16508"/>
      <w:r/>
      <w:bookmarkStart w:id="197" w:name="_Toc14066"/>
      <w:r>
        <w:rPr>
          <w:rFonts w:hint="eastAsia" w:ascii="宋体" w:hAnsi="宋体" w:cs="宋体"/>
          <w:b/>
          <w:sz w:val="24"/>
        </w:rPr>
        <w:t xml:space="preserve">2.12 不可抗力</w:t>
      </w:r>
      <w:bookmarkEnd w:id="195"/>
      <w:r/>
      <w:bookmarkEnd w:id="196"/>
      <w:r/>
      <w:bookmarkEnd w:id="197"/>
      <w:r/>
      <w:r/>
    </w:p>
    <w:p>
      <w:pPr>
        <w:ind w:firstLine="480"/>
        <w:spacing w:line="360" w:lineRule="auto"/>
        <w:rPr>
          <w:rFonts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合同专用条款2</w:t>
      </w:r>
      <w:r>
        <w:rPr>
          <w:rFonts w:ascii="宋体" w:hAnsi="宋体" w:cs="宋体"/>
          <w:b/>
          <w:iCs/>
          <w:sz w:val="24"/>
          <w:u w:val="single"/>
        </w:rPr>
        <w:t xml:space="preserve">.12.3</w:t>
      </w:r>
      <w:r>
        <w:rPr>
          <w:rFonts w:hint="eastAsia" w:ascii="宋体" w:hAnsi="宋体" w:cs="宋体"/>
          <w:sz w:val="24"/>
        </w:rPr>
        <w:t xml:space="preserve">约定时间内以书面形式变更合同；</w:t>
      </w:r>
      <w:r/>
    </w:p>
    <w:p>
      <w:pPr>
        <w:ind w:firstLine="480"/>
        <w:spacing w:line="360" w:lineRule="auto"/>
        <w:rPr>
          <w:rFonts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360" w:lineRule="auto"/>
        <w:rPr>
          <w:rFonts w:ascii="宋体" w:hAnsi="宋体" w:cs="宋体"/>
          <w:b/>
          <w:sz w:val="24"/>
        </w:rPr>
        <w:outlineLvl w:val="0"/>
      </w:pPr>
      <w:r/>
      <w:bookmarkStart w:id="198" w:name="_Toc6969"/>
      <w:r/>
      <w:bookmarkStart w:id="199" w:name="_Toc689"/>
      <w:r/>
      <w:bookmarkStart w:id="200" w:name="_Toc30676"/>
      <w:r/>
      <w:bookmarkStart w:id="201" w:name="_Toc487900365"/>
      <w:r/>
      <w:bookmarkStart w:id="202" w:name="_Toc259093684"/>
      <w:r/>
      <w:bookmarkStart w:id="203" w:name="_Toc279701255"/>
      <w:r>
        <w:rPr>
          <w:rFonts w:hint="eastAsia" w:ascii="宋体" w:hAnsi="宋体" w:cs="宋体"/>
          <w:b/>
          <w:sz w:val="24"/>
        </w:rPr>
        <w:t xml:space="preserve">2.13 税费</w:t>
      </w:r>
      <w:bookmarkEnd w:id="198"/>
      <w:r/>
      <w:bookmarkEnd w:id="199"/>
      <w:r/>
      <w:bookmarkEnd w:id="200"/>
      <w:r/>
      <w:bookmarkEnd w:id="201"/>
      <w:r/>
      <w:bookmarkEnd w:id="202"/>
      <w:r/>
      <w:bookmarkEnd w:id="203"/>
      <w:r/>
      <w:r/>
    </w:p>
    <w:p>
      <w:pPr>
        <w:ind w:firstLine="480"/>
        <w:spacing w:line="360" w:lineRule="auto"/>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ascii="宋体" w:hAnsi="宋体" w:cs="宋体"/>
          <w:b/>
          <w:sz w:val="24"/>
        </w:rPr>
        <w:outlineLvl w:val="0"/>
      </w:pPr>
      <w:r/>
      <w:bookmarkStart w:id="204" w:name="_Toc8298"/>
      <w:r/>
      <w:bookmarkStart w:id="205" w:name="_Toc259093687"/>
      <w:r/>
      <w:bookmarkStart w:id="206" w:name="_Toc487900368"/>
      <w:r/>
      <w:bookmarkStart w:id="207" w:name="_Toc279701258"/>
      <w:r/>
      <w:bookmarkStart w:id="208" w:name="_Toc7102"/>
      <w:r/>
      <w:bookmarkStart w:id="209" w:name="_Toc16959"/>
      <w:r>
        <w:rPr>
          <w:rFonts w:hint="eastAsia" w:ascii="宋体" w:hAnsi="宋体" w:cs="宋体"/>
          <w:b/>
          <w:sz w:val="24"/>
        </w:rPr>
        <w:t xml:space="preserve">2.14乙方破产</w:t>
      </w:r>
      <w:bookmarkEnd w:id="204"/>
      <w:r/>
      <w:bookmarkEnd w:id="205"/>
      <w:r/>
      <w:bookmarkEnd w:id="206"/>
      <w:r/>
      <w:bookmarkEnd w:id="207"/>
      <w:r/>
      <w:bookmarkEnd w:id="208"/>
      <w:r/>
      <w:bookmarkEnd w:id="209"/>
      <w:r/>
      <w:r/>
    </w:p>
    <w:p>
      <w:pPr>
        <w:ind w:firstLine="480"/>
        <w:spacing w:line="360" w:lineRule="auto"/>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sz w:val="24"/>
        </w:rPr>
        <w:outlineLvl w:val="0"/>
      </w:pPr>
      <w:r/>
      <w:bookmarkStart w:id="210" w:name="_Toc15387"/>
      <w:r/>
      <w:bookmarkStart w:id="211" w:name="_Toc29333"/>
      <w:r/>
      <w:bookmarkStart w:id="212" w:name="_Toc6134"/>
      <w:r>
        <w:rPr>
          <w:rFonts w:hint="eastAsia" w:ascii="宋体" w:hAnsi="宋体" w:cs="宋体"/>
          <w:b/>
          <w:sz w:val="24"/>
        </w:rPr>
        <w:t xml:space="preserve">2.15 合同中止、终止</w:t>
      </w:r>
      <w:bookmarkEnd w:id="210"/>
      <w:r/>
      <w:bookmarkEnd w:id="211"/>
      <w:r/>
      <w:bookmarkEnd w:id="212"/>
      <w:r/>
      <w:r/>
    </w:p>
    <w:p>
      <w:pPr>
        <w:ind w:firstLine="480"/>
        <w:spacing w:line="360" w:lineRule="auto"/>
        <w:rPr>
          <w:rFonts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sz w:val="24"/>
        </w:rPr>
        <w:outlineLvl w:val="0"/>
      </w:pPr>
      <w:r/>
      <w:bookmarkStart w:id="213" w:name="_Toc6596"/>
      <w:r/>
      <w:bookmarkStart w:id="214" w:name="_Toc14563"/>
      <w:r/>
      <w:bookmarkStart w:id="215" w:name="_Toc1125"/>
      <w:r>
        <w:rPr>
          <w:rFonts w:hint="eastAsia" w:ascii="宋体" w:hAnsi="宋体" w:cs="宋体"/>
          <w:b/>
          <w:sz w:val="24"/>
        </w:rPr>
        <w:t xml:space="preserve">2.16检验和验收</w:t>
      </w:r>
      <w:bookmarkEnd w:id="213"/>
      <w:r/>
      <w:bookmarkEnd w:id="214"/>
      <w:r/>
      <w:bookmarkEnd w:id="215"/>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b/>
          <w:iCs/>
          <w:sz w:val="24"/>
          <w:u w:val="single"/>
        </w:rPr>
        <w:t xml:space="preserve">（</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rPr>
          <w:rFonts w:hint="eastAsia" w:ascii="宋体" w:hAnsi="宋体" w:cs="宋体"/>
          <w:i/>
          <w:sz w:val="24"/>
        </w:rPr>
        <w:t xml:space="preserve">（提醒：必须填写）</w:t>
      </w:r>
      <w:bookmarkEnd w:id="185"/>
      <w:r/>
      <w:bookmarkEnd w:id="186"/>
      <w:r/>
      <w:bookmarkEnd w:id="187"/>
      <w:r/>
      <w:bookmarkEnd w:id="188"/>
      <w:r/>
      <w:r/>
    </w:p>
    <w:p>
      <w:pPr>
        <w:ind w:firstLine="482"/>
        <w:spacing w:line="360" w:lineRule="auto"/>
        <w:rPr>
          <w:rFonts w:ascii="宋体" w:hAnsi="宋体" w:cs="宋体"/>
          <w:b/>
          <w:sz w:val="24"/>
        </w:rPr>
        <w:outlineLvl w:val="0"/>
      </w:pPr>
      <w:r/>
      <w:bookmarkStart w:id="216" w:name="_Toc279701261"/>
      <w:r/>
      <w:bookmarkStart w:id="217" w:name="_Toc487900371"/>
      <w:r/>
      <w:bookmarkStart w:id="218" w:name="_Toc259093690"/>
      <w:r/>
      <w:bookmarkStart w:id="219" w:name="_Toc11284"/>
      <w:r/>
      <w:bookmarkStart w:id="220" w:name="_Toc25182"/>
      <w:r/>
      <w:bookmarkStart w:id="221" w:name="_Toc19604"/>
      <w:r>
        <w:rPr>
          <w:rFonts w:hint="eastAsia" w:ascii="宋体" w:hAnsi="宋体" w:cs="宋体"/>
          <w:b/>
          <w:sz w:val="24"/>
        </w:rPr>
        <w:t xml:space="preserve">2.17 通知</w:t>
      </w:r>
      <w:bookmarkEnd w:id="216"/>
      <w:r/>
      <w:bookmarkEnd w:id="217"/>
      <w:r/>
      <w:bookmarkEnd w:id="218"/>
      <w:r>
        <w:rPr>
          <w:rFonts w:hint="eastAsia" w:ascii="宋体" w:hAnsi="宋体" w:cs="宋体"/>
          <w:b/>
          <w:sz w:val="24"/>
        </w:rPr>
        <w:t xml:space="preserve">和送达</w:t>
      </w:r>
      <w:bookmarkEnd w:id="219"/>
      <w:r/>
      <w:bookmarkEnd w:id="220"/>
      <w:r/>
      <w:bookmarkEnd w:id="221"/>
      <w:r/>
      <w:r/>
    </w:p>
    <w:p>
      <w:pPr>
        <w:ind w:firstLine="480"/>
        <w:spacing w:line="360" w:lineRule="auto"/>
        <w:rPr>
          <w:rFonts w:ascii="宋体" w:hAnsi="宋体" w:cs="宋体"/>
          <w:sz w:val="24"/>
        </w:rPr>
      </w:pPr>
      <w:r/>
      <w:bookmarkStart w:id="222" w:name="_Toc3135"/>
      <w:r/>
      <w:bookmarkStart w:id="223" w:name="_Toc6698"/>
      <w:r/>
      <w:bookmarkStart w:id="224" w:name="_Toc487900372"/>
      <w:r/>
      <w:bookmarkStart w:id="225" w:name="_Toc279701262"/>
      <w:r/>
      <w:bookmarkStart w:id="226" w:name="_Toc259093691"/>
      <w:r>
        <w:rPr>
          <w:rFonts w:hint="eastAsia" w:ascii="宋体" w:hAnsi="宋体" w:cs="宋体"/>
          <w:sz w:val="24"/>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22"/>
      <w:r/>
      <w:bookmarkEnd w:id="223"/>
      <w:r/>
      <w:r/>
    </w:p>
    <w:p>
      <w:pPr>
        <w:ind w:firstLine="480"/>
        <w:spacing w:line="360" w:lineRule="auto"/>
        <w:rPr>
          <w:rFonts w:ascii="宋体" w:hAnsi="宋体" w:cs="宋体"/>
          <w:sz w:val="24"/>
        </w:rPr>
      </w:pPr>
      <w:r/>
      <w:bookmarkStart w:id="227" w:name="_Toc23128"/>
      <w:r/>
      <w:bookmarkStart w:id="228" w:name="_Toc23294"/>
      <w:r>
        <w:rPr>
          <w:rFonts w:hint="eastAsia" w:ascii="宋体" w:hAnsi="宋体" w:cs="宋体"/>
          <w:sz w:val="24"/>
        </w:rPr>
        <w:t xml:space="preserve">2.17.2</w:t>
      </w:r>
      <w:bookmarkEnd w:id="227"/>
      <w:r/>
      <w:bookmarkEnd w:id="228"/>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sz w:val="24"/>
        </w:rPr>
        <w:outlineLvl w:val="0"/>
      </w:pPr>
      <w:r/>
      <w:bookmarkStart w:id="229" w:name="_Toc18540"/>
      <w:r/>
      <w:bookmarkStart w:id="230" w:name="_Toc30599"/>
      <w:r/>
      <w:bookmarkStart w:id="231" w:name="_Toc4355"/>
      <w:r>
        <w:rPr>
          <w:rFonts w:hint="eastAsia" w:ascii="宋体" w:hAnsi="宋体" w:cs="宋体"/>
          <w:b/>
          <w:sz w:val="24"/>
        </w:rPr>
        <w:t xml:space="preserve">2.18 计量单位</w:t>
      </w:r>
      <w:bookmarkEnd w:id="224"/>
      <w:r/>
      <w:bookmarkEnd w:id="225"/>
      <w:r/>
      <w:bookmarkEnd w:id="226"/>
      <w:r/>
      <w:bookmarkEnd w:id="229"/>
      <w:r/>
      <w:bookmarkEnd w:id="230"/>
      <w:r/>
      <w:bookmarkEnd w:id="231"/>
      <w:r/>
      <w:r/>
    </w:p>
    <w:p>
      <w:pPr>
        <w:ind w:firstLine="480"/>
        <w:spacing w:line="360" w:lineRule="auto"/>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ascii="宋体" w:hAnsi="宋体" w:cs="宋体"/>
          <w:b/>
          <w:sz w:val="24"/>
        </w:rPr>
        <w:outlineLvl w:val="0"/>
      </w:pPr>
      <w:r/>
      <w:bookmarkStart w:id="232" w:name="_Toc12773"/>
      <w:r/>
      <w:bookmarkStart w:id="233" w:name="_Toc279701263"/>
      <w:r/>
      <w:bookmarkStart w:id="234" w:name="_Toc10330"/>
      <w:r/>
      <w:bookmarkStart w:id="235" w:name="_Toc18567"/>
      <w:r/>
      <w:bookmarkStart w:id="236" w:name="_Toc259093692"/>
      <w:r/>
      <w:bookmarkStart w:id="237" w:name="_Toc487900373"/>
      <w:r>
        <w:rPr>
          <w:rFonts w:hint="eastAsia" w:ascii="宋体" w:hAnsi="宋体" w:cs="宋体"/>
          <w:b/>
          <w:sz w:val="24"/>
        </w:rPr>
        <w:t xml:space="preserve">2.19 合同使用的文字和适用的法律</w:t>
      </w:r>
      <w:bookmarkEnd w:id="232"/>
      <w:r/>
      <w:bookmarkEnd w:id="233"/>
      <w:r/>
      <w:bookmarkEnd w:id="234"/>
      <w:r/>
      <w:bookmarkEnd w:id="235"/>
      <w:r/>
      <w:bookmarkEnd w:id="236"/>
      <w:r/>
      <w:bookmarkEnd w:id="237"/>
      <w:r/>
      <w:r/>
    </w:p>
    <w:p>
      <w:pPr>
        <w:ind w:firstLine="480"/>
        <w:spacing w:line="360" w:lineRule="auto"/>
        <w:rPr>
          <w:rFonts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360" w:lineRule="auto"/>
        <w:rPr>
          <w:rFonts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sz w:val="24"/>
        </w:rPr>
        <w:outlineLvl w:val="0"/>
      </w:pPr>
      <w:r/>
      <w:bookmarkStart w:id="238" w:name="_Toc14001"/>
      <w:r/>
      <w:bookmarkStart w:id="239" w:name="_Toc19890"/>
      <w:r/>
      <w:bookmarkStart w:id="240" w:name="_Toc6885"/>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38"/>
      <w:r/>
      <w:bookmarkEnd w:id="239"/>
      <w:r/>
      <w:bookmarkEnd w:id="240"/>
      <w:r/>
      <w:r/>
    </w:p>
    <w:p>
      <w:pPr>
        <w:ind w:firstLine="480"/>
        <w:spacing w:line="360" w:lineRule="auto"/>
        <w:rPr>
          <w:rFonts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ind w:firstLine="2514"/>
        <w:spacing w:line="360" w:lineRule="auto"/>
        <w:rPr>
          <w:rFonts w:ascii="宋体" w:hAnsi="宋体" w:cs="宋体"/>
          <w:b/>
          <w:sz w:val="28"/>
          <w:szCs w:val="28"/>
        </w:rPr>
        <w:outlineLvl w:val="0"/>
      </w:pPr>
      <w:r>
        <w:rPr>
          <w:rFonts w:hint="eastAsia" w:ascii="宋体" w:hAnsi="宋体" w:cs="宋体"/>
        </w:rPr>
        <w:br w:type="page" w:clear="all"/>
      </w:r>
      <w:r>
        <w:rPr>
          <w:rFonts w:hint="eastAsia" w:ascii="宋体" w:hAnsi="宋体" w:cs="宋体"/>
          <w:b/>
          <w:color w:val="ff0000"/>
          <w:sz w:val="32"/>
          <w:szCs w:val="20"/>
        </w:rPr>
        <w:t xml:space="preserve"> </w:t>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360" w:lineRule="auto"/>
        <w:rPr>
          <w:rFonts w:ascii="宋体" w:hAnsi="宋体" w:cs="楷体"/>
          <w:sz w:val="24"/>
        </w:rPr>
      </w:pPr>
      <w:r>
        <w:rPr>
          <w:rFonts w:hint="eastAsia" w:ascii="宋体" w:hAnsi="宋体" w:cs="楷体"/>
          <w:sz w:val="24"/>
        </w:rPr>
        <w:t xml:space="preserve">本部分是对前两</w:t>
      </w:r>
      <w:bookmarkStart w:id="241" w:name="_Hlk136502841"/>
      <w:r>
        <w:rPr>
          <w:rFonts w:hint="eastAsia" w:ascii="宋体" w:hAnsi="宋体" w:cs="楷体"/>
          <w:sz w:val="24"/>
        </w:rPr>
        <w:t xml:space="preserve">部分</w:t>
      </w:r>
      <w:bookmarkEnd w:id="241"/>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755"/>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869"/>
        <w:gridCol w:w="8478"/>
      </w:tblGrid>
      <w:tr>
        <w:trPr>
          <w:trHeight w:val="391"/>
        </w:trPr>
        <w:tc>
          <w:tcPr>
            <w:tcW w:w="46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条款号</w:t>
            </w:r>
            <w:r/>
          </w:p>
        </w:tc>
        <w:tc>
          <w:tcPr>
            <w:tcW w:w="453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约定内容</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 </w:t>
            </w:r>
            <w:r/>
          </w:p>
        </w:tc>
        <w:tc>
          <w:tcPr>
            <w:tcW w:w="4535" w:type="pct"/>
            <w:vAlign w:val="center"/>
            <w:textDirection w:val="lrTb"/>
            <w:noWrap w:val="false"/>
          </w:tcPr>
          <w:p>
            <w:pPr>
              <w:jc w:val="left"/>
              <w:spacing w:line="360" w:lineRule="auto"/>
              <w:widowControl/>
              <w:rPr>
                <w:rFonts w:ascii="宋体" w:hAnsi="宋体" w:cs="宋体"/>
                <w:color w:val="000000"/>
                <w:sz w:val="24"/>
              </w:rPr>
            </w:pPr>
            <w:r>
              <w:rPr>
                <w:rFonts w:ascii="宋体" w:hAnsi="宋体" w:cs="宋体"/>
                <w:color w:val="000000"/>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jc w:val="left"/>
              <w:spacing w:line="360" w:lineRule="auto"/>
              <w:widowControl/>
              <w:rPr>
                <w:rFonts w:ascii="宋体" w:hAnsi="宋体" w:cs="宋体"/>
                <w:color w:val="000000"/>
                <w:sz w:val="24"/>
              </w:rPr>
            </w:pPr>
            <w:r>
              <w:rPr>
                <w:rFonts w:ascii="宋体" w:hAnsi="宋体" w:cs="宋体"/>
                <w:color w:val="000000"/>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535" w:type="pct"/>
            <w:vAlign w:val="center"/>
            <w:textDirection w:val="lrTb"/>
            <w:noWrap w:val="false"/>
          </w:tcPr>
          <w:p>
            <w:pPr>
              <w:spacing w:line="360" w:lineRule="auto"/>
              <w:rPr>
                <w:rFonts w:ascii="宋体" w:hAnsi="宋体" w:cs="宋体"/>
                <w:sz w:val="24"/>
              </w:rPr>
            </w:pPr>
            <w:r>
              <w:rPr>
                <w:rFonts w:hint="default" w:ascii="Arial" w:hAnsi="Arial" w:eastAsia="宋体" w:cs="Arial"/>
                <w:sz w:val="24"/>
                <w:szCs w:val="24"/>
              </w:rPr>
              <w:t xml:space="preserve">投标人应在接到院方需求通知后24小时内将货品送达</w:t>
            </w:r>
            <w:r>
              <w:rPr>
                <w:rFonts w:hint="eastAsia" w:ascii="宋体" w:hAnsi="宋体" w:cs="宋体"/>
                <w:sz w:val="24"/>
              </w:rPr>
              <w:t xml:space="preserve">指定地点</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535" w:type="pct"/>
            <w:vAlign w:val="center"/>
            <w:textDirection w:val="lrTb"/>
            <w:noWrap w:val="false"/>
          </w:tcPr>
          <w:p>
            <w:pPr>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句容市人民医院</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535" w:type="pct"/>
            <w:vAlign w:val="center"/>
            <w:textDirection w:val="lrTb"/>
            <w:noWrap w:val="false"/>
          </w:tcPr>
          <w:p>
            <w:pPr>
              <w:spacing w:line="360" w:lineRule="auto"/>
              <w:rPr>
                <w:rFonts w:ascii="宋体" w:hAnsi="宋体" w:cs="宋体"/>
                <w:color w:val="ff0000"/>
                <w:sz w:val="24"/>
              </w:rPr>
            </w:pPr>
            <w:r>
              <w:rPr>
                <w:rFonts w:ascii="宋体" w:hAnsi="宋体" w:cs="宋体"/>
                <w:color w:val="ff0000"/>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2.3.2</w:t>
            </w:r>
            <w:r/>
          </w:p>
        </w:tc>
        <w:tc>
          <w:tcPr>
            <w:tcW w:w="4535" w:type="pct"/>
            <w:vAlign w:val="center"/>
            <w:textDirection w:val="lrTb"/>
            <w:noWrap w:val="false"/>
          </w:tcPr>
          <w:p>
            <w:pPr>
              <w:ind w:left="-420" w:right="-420" w:firstLine="480"/>
              <w:spacing w:line="360" w:lineRule="auto"/>
              <w:rPr>
                <w:rFonts w:ascii="宋体" w:hAnsi="宋体" w:cs="宋体"/>
                <w:color w:val="ff0000"/>
                <w:sz w:val="24"/>
              </w:rPr>
            </w:pPr>
            <w:r>
              <w:rPr>
                <w:rFonts w:hint="eastAsia" w:ascii="宋体" w:hAnsi="宋体" w:cs="宋体"/>
                <w:color w:val="ff0000"/>
                <w:sz w:val="24"/>
              </w:rPr>
              <w:t xml:space="preserve">归采购人所有</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2.4.1</w:t>
            </w:r>
            <w:r/>
          </w:p>
        </w:tc>
        <w:tc>
          <w:tcPr>
            <w:tcW w:w="4535" w:type="pct"/>
            <w:vAlign w:val="center"/>
            <w:textDirection w:val="lrTb"/>
            <w:noWrap w:val="false"/>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textDirection w:val="lrTb"/>
            <w:noWrap w:val="false"/>
          </w:tcPr>
          <w:p>
            <w:pPr>
              <w:spacing w:line="360" w:lineRule="auto"/>
              <w:rPr>
                <w:rFonts w:ascii="宋体" w:hAnsi="宋体" w:cs="宋体"/>
                <w:sz w:val="24"/>
              </w:rPr>
            </w:pPr>
            <w:r>
              <w:rPr>
                <w:rFonts w:hint="eastAsia" w:ascii="宋体" w:hAnsi="宋体" w:cs="宋体"/>
                <w:sz w:val="24"/>
              </w:rPr>
              <w:t xml:space="preserve">2.8 </w:t>
            </w:r>
            <w:r/>
          </w:p>
        </w:tc>
        <w:tc>
          <w:tcPr>
            <w:tcW w:w="4535" w:type="pct"/>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2.12.4</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2.16.1</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cs="宋体"/>
                <w:b/>
                <w:i/>
                <w:sz w:val="24"/>
                <w:u w:val="single"/>
              </w:rPr>
              <w:t xml:space="preserve">提醒：必须填写</w:t>
            </w:r>
            <w:r/>
          </w:p>
        </w:tc>
      </w:tr>
      <w:tr>
        <w:trPr>
          <w:trHeight w:val="352"/>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2.16.3</w:t>
            </w:r>
            <w:r/>
          </w:p>
        </w:tc>
        <w:tc>
          <w:tcPr>
            <w:tcW w:w="4535" w:type="pct"/>
            <w:vAlign w:val="center"/>
            <w:textDirection w:val="lrTb"/>
            <w:noWrap w:val="false"/>
          </w:tcPr>
          <w:p>
            <w:pPr>
              <w:spacing w:line="360" w:lineRule="auto"/>
              <w:rPr>
                <w:rFonts w:ascii="宋体" w:hAnsi="宋体" w:cs="宋体"/>
                <w:i/>
                <w:iCs/>
                <w:sz w:val="24"/>
              </w:rPr>
            </w:pPr>
            <w:r>
              <w:rPr>
                <w:rFonts w:hint="eastAsia" w:ascii="宋体" w:hAnsi="宋体"/>
                <w:i/>
                <w:iCs/>
                <w:sz w:val="24"/>
              </w:rPr>
              <w:t xml:space="preserve">提醒：</w:t>
            </w:r>
            <w:r>
              <w:rPr>
                <w:rFonts w:hint="eastAsia" w:ascii="宋体" w:hAnsi="宋体" w:cs="宋体"/>
                <w:b/>
                <w:i/>
                <w:sz w:val="24"/>
                <w:u w:val="single"/>
              </w:rPr>
              <w:t xml:space="preserve">必须填写。</w:t>
            </w:r>
            <w:r>
              <w:rPr>
                <w:rFonts w:hint="eastAsia" w:ascii="宋体" w:hAnsi="宋体"/>
                <w:i/>
                <w:iCs/>
                <w:sz w:val="24"/>
              </w:rPr>
              <w:t xml:space="preserve">严格按照采购合同开展履约验收。</w:t>
            </w:r>
            <w:bookmarkStart w:id="242" w:name="OLE_LINK1"/>
            <w:r>
              <w:rPr>
                <w:rFonts w:hint="eastAsia" w:ascii="宋体" w:hAnsi="宋体"/>
                <w:i/>
                <w:iCs/>
                <w:sz w:val="24"/>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42"/>
            <w:r/>
            <w:r/>
          </w:p>
        </w:tc>
      </w:tr>
      <w:tr>
        <w:trPr>
          <w:trHeight w:val="65"/>
        </w:trPr>
        <w:tc>
          <w:tcPr>
            <w:tcW w:w="465" w:type="pct"/>
            <w:vAlign w:val="center"/>
            <w:textDirection w:val="lrTb"/>
            <w:noWrap w:val="false"/>
          </w:tcPr>
          <w:p>
            <w:pPr>
              <w:ind w:left="-420" w:right="-420" w:firstLine="480"/>
              <w:spacing w:line="360" w:lineRule="auto"/>
              <w:rPr>
                <w:rFonts w:ascii="宋体" w:hAnsi="宋体" w:cs="宋体"/>
                <w:sz w:val="24"/>
              </w:rPr>
              <w:outlineLvl w:val="0"/>
            </w:pPr>
            <w:r>
              <w:rPr>
                <w:rFonts w:hint="eastAsia" w:ascii="宋体" w:hAnsi="宋体" w:cs="宋体"/>
                <w:sz w:val="24"/>
              </w:rPr>
              <w:t xml:space="preserve">2.21 </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65"/>
        </w:trPr>
        <w:tc>
          <w:tcPr>
            <w:tcW w:w="465" w:type="pct"/>
            <w:vAlign w:val="center"/>
            <w:textDirection w:val="lrTb"/>
            <w:noWrap w:val="false"/>
          </w:tcPr>
          <w:p>
            <w:pPr>
              <w:ind w:left="-420" w:right="-420" w:firstLine="480"/>
              <w:spacing w:line="360" w:lineRule="auto"/>
              <w:rPr>
                <w:rFonts w:ascii="宋体" w:hAnsi="宋体"/>
              </w:rPr>
              <w:outlineLvl w:val="0"/>
            </w:pPr>
            <w:r>
              <w:rPr>
                <w:rFonts w:hint="eastAsia" w:ascii="宋体" w:hAnsi="宋体" w:cs="宋体"/>
                <w:sz w:val="24"/>
              </w:rPr>
              <w:t xml:space="preserve">3.1</w:t>
            </w:r>
            <w:r/>
          </w:p>
        </w:tc>
        <w:tc>
          <w:tcPr>
            <w:tcW w:w="4535" w:type="pct"/>
            <w:vAlign w:val="center"/>
            <w:textDirection w:val="lrTb"/>
            <w:noWrap w:val="false"/>
          </w:tcPr>
          <w:p>
            <w:pPr>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w:t>
            </w:r>
            <w:bookmarkEnd w:id="84"/>
            <w:r/>
            <w:r/>
          </w:p>
        </w:tc>
      </w:tr>
    </w:tbl>
    <w:p>
      <w:pPr>
        <w:jc w:val="center"/>
        <w:spacing w:line="360" w:lineRule="auto"/>
        <w:rPr>
          <w:rFonts w:ascii="宋体" w:hAnsi="宋体"/>
          <w:sz w:val="30"/>
          <w:szCs w:val="30"/>
        </w:rPr>
      </w:pPr>
      <w:r>
        <w:rPr>
          <w:rFonts w:hint="eastAsia" w:ascii="宋体" w:hAnsi="宋体"/>
          <w:b/>
          <w:sz w:val="30"/>
          <w:szCs w:val="30"/>
        </w:rPr>
        <w:t xml:space="preserve">第四部分 采购需求</w:t>
      </w:r>
      <w:r/>
    </w:p>
    <w:p>
      <w:pPr>
        <w:jc w:val="left"/>
        <w:spacing w:before="240" w:after="240"/>
        <w:widowControl/>
        <w:rPr>
          <w:rFonts w:ascii="宋体" w:hAnsi="宋体" w:cs="宋体"/>
          <w:b/>
          <w:bCs/>
          <w:color w:val="000000"/>
          <w:sz w:val="24"/>
        </w:rPr>
      </w:pPr>
      <w:r>
        <w:rPr>
          <w:rFonts w:ascii="宋体" w:hAnsi="宋体" w:cs="宋体"/>
          <w:b/>
          <w:bCs/>
          <w:color w:val="000000"/>
          <w:sz w:val="24"/>
        </w:rPr>
        <w:t xml:space="preserve">一.项目概况</w:t>
      </w:r>
      <w:r/>
    </w:p>
    <w:p>
      <w:pPr>
        <w:spacing w:line="360" w:lineRule="auto"/>
        <w:rPr>
          <w:rFonts w:hint="eastAsia"/>
          <w:sz w:val="24"/>
          <w:szCs w:val="24"/>
          <w:lang w:val="en-US" w:eastAsia="zh-CN" w:bidi="ar-SA"/>
        </w:rPr>
      </w:pPr>
      <w:r>
        <w:rPr>
          <w:rFonts w:hint="eastAsia"/>
          <w:sz w:val="24"/>
          <w:szCs w:val="24"/>
          <w:lang w:val="en-US" w:eastAsia="zh-CN" w:bidi="ar-SA"/>
        </w:rPr>
        <w:t xml:space="preserve">项目名称：</w:t>
      </w:r>
      <w:r>
        <w:rPr>
          <w:rFonts w:ascii="宋体" w:hAnsi="宋体" w:eastAsia="宋体" w:cs="宋体"/>
          <w:sz w:val="24"/>
          <w:szCs w:val="32"/>
        </w:rPr>
        <w:t xml:space="preserve">句容市人民医院医用气体采购</w:t>
      </w:r>
      <w:r/>
    </w:p>
    <w:p>
      <w:pPr>
        <w:spacing w:line="360" w:lineRule="auto"/>
        <w:rPr>
          <w:rFonts w:hint="eastAsia"/>
          <w:sz w:val="24"/>
          <w:szCs w:val="24"/>
          <w:lang w:val="en-US" w:eastAsia="zh-CN" w:bidi="ar-SA"/>
        </w:rPr>
      </w:pPr>
      <w:r>
        <w:rPr>
          <w:rFonts w:hint="eastAsia"/>
          <w:sz w:val="24"/>
          <w:szCs w:val="24"/>
          <w:lang w:val="en-US" w:eastAsia="zh-CN" w:bidi="ar-SA"/>
        </w:rPr>
        <w:t xml:space="preserve">项目预算：309万元（</w:t>
      </w:r>
      <w:r>
        <w:rPr>
          <w:rFonts w:hint="eastAsia" w:ascii="Times New Roman" w:hAnsi="Times New Roman" w:eastAsia="宋体" w:cs="Times New Roman"/>
          <w:sz w:val="24"/>
          <w:szCs w:val="24"/>
          <w:lang w:val="en-US" w:eastAsia="zh-CN" w:bidi="ar-SA"/>
        </w:rPr>
        <w:t xml:space="preserve">103</w:t>
      </w:r>
      <w:r>
        <w:rPr>
          <w:rFonts w:hint="eastAsia"/>
          <w:sz w:val="24"/>
          <w:szCs w:val="24"/>
          <w:lang w:val="en-US" w:eastAsia="zh-CN" w:bidi="ar-SA"/>
        </w:rPr>
        <w:t xml:space="preserve">万元/年*3年）</w:t>
      </w:r>
      <w:r/>
    </w:p>
    <w:p>
      <w:pPr>
        <w:spacing w:line="360" w:lineRule="auto"/>
        <w:rPr>
          <w:rFonts w:hint="default" w:ascii="宋体" w:hAnsi="宋体" w:eastAsia="宋体" w:cs="宋体"/>
          <w:sz w:val="24"/>
          <w:szCs w:val="32"/>
          <w:lang w:val="en-US" w:eastAsia="zh-CN"/>
        </w:rPr>
      </w:pPr>
      <w:r>
        <w:rPr>
          <w:rFonts w:hint="eastAsia" w:ascii="宋体" w:hAnsi="宋体" w:eastAsia="宋体" w:cs="宋体"/>
          <w:sz w:val="24"/>
          <w:szCs w:val="32"/>
          <w:lang w:val="en-US" w:eastAsia="zh-CN"/>
        </w:rPr>
        <w:t xml:space="preserve">最高限价：308.9874万元（102.9958万元/年*3年）</w:t>
      </w:r>
      <w:r/>
    </w:p>
    <w:p>
      <w:pPr>
        <w:spacing w:line="360" w:lineRule="auto"/>
        <w:rPr>
          <w:rFonts w:hint="eastAsia"/>
          <w:sz w:val="24"/>
          <w:szCs w:val="24"/>
          <w:lang w:val="en-US" w:eastAsia="zh-CN" w:bidi="ar-SA"/>
        </w:rPr>
      </w:pPr>
      <w:r>
        <w:rPr>
          <w:rFonts w:hint="eastAsia"/>
          <w:sz w:val="24"/>
          <w:szCs w:val="24"/>
          <w:lang w:val="en-US" w:eastAsia="zh-CN" w:bidi="ar-SA"/>
        </w:rPr>
        <w:t xml:space="preserve">服务期：3年</w:t>
      </w:r>
      <w:r/>
    </w:p>
    <w:p>
      <w:pPr>
        <w:spacing w:line="360" w:lineRule="auto"/>
        <w:rPr>
          <w:rFonts w:hint="default"/>
          <w:sz w:val="24"/>
          <w:szCs w:val="24"/>
          <w:lang w:val="en-US" w:eastAsia="zh-CN" w:bidi="ar-SA"/>
        </w:rPr>
      </w:pPr>
      <w:r>
        <w:rPr>
          <w:rFonts w:hint="eastAsia"/>
          <w:sz w:val="24"/>
          <w:szCs w:val="24"/>
          <w:lang w:val="en-US" w:eastAsia="zh-CN" w:bidi="ar-SA"/>
        </w:rPr>
        <w:t xml:space="preserve">所属行业：工业行业</w:t>
      </w:r>
      <w:r/>
    </w:p>
    <w:p>
      <w:pPr>
        <w:jc w:val="left"/>
        <w:spacing w:before="240" w:after="240"/>
        <w:widowControl/>
        <w:rPr>
          <w:rFonts w:ascii="宋体" w:hAnsi="宋体" w:cs="宋体"/>
          <w:b/>
          <w:bCs/>
          <w:color w:val="000000"/>
          <w:sz w:val="24"/>
        </w:rPr>
      </w:pPr>
      <w:r>
        <w:rPr>
          <w:rFonts w:ascii="宋体" w:hAnsi="宋体" w:cs="宋体"/>
          <w:b/>
          <w:bCs/>
          <w:color w:val="000000"/>
          <w:sz w:val="24"/>
        </w:rPr>
        <w:t xml:space="preserve">二.采购标的汇总表</w:t>
      </w:r>
      <w:r/>
    </w:p>
    <w:p>
      <w:pPr>
        <w:jc w:val="left"/>
        <w:spacing w:line="360" w:lineRule="auto"/>
        <w:widowControl/>
        <w:rPr>
          <w:rFonts w:ascii="宋体" w:hAnsi="宋体" w:cs="宋体"/>
          <w:color w:val="000000"/>
          <w:sz w:val="24"/>
        </w:rPr>
      </w:pPr>
      <w:r>
        <w:rPr>
          <w:rFonts w:ascii="宋体" w:hAnsi="宋体" w:cs="宋体"/>
          <w:color w:val="000000"/>
          <w:sz w:val="24"/>
        </w:rPr>
        <w:t xml:space="preserve">（一） 采购标的</w:t>
      </w:r>
      <w:r/>
    </w:p>
    <w:p>
      <w:pPr>
        <w:jc w:val="left"/>
        <w:spacing w:line="360" w:lineRule="auto"/>
        <w:widowControl/>
        <w:rPr>
          <w:rFonts w:ascii="宋体" w:hAnsi="宋体" w:cs="宋体"/>
          <w:color w:val="000000"/>
          <w:sz w:val="24"/>
        </w:rPr>
      </w:pPr>
      <w:r>
        <w:rPr>
          <w:rFonts w:ascii="宋体" w:hAnsi="宋体" w:cs="宋体"/>
          <w:b/>
          <w:color w:val="000000"/>
          <w:sz w:val="24"/>
        </w:rPr>
        <w:t xml:space="preserve">1.</w:t>
      </w:r>
      <w:r>
        <w:rPr>
          <w:rFonts w:hint="eastAsia" w:ascii="宋体" w:hAnsi="宋体" w:cs="宋体"/>
          <w:b/>
          <w:color w:val="000000"/>
          <w:sz w:val="24"/>
          <w:lang w:val="en-US" w:eastAsia="zh-CN"/>
        </w:rPr>
        <w:t xml:space="preserve">货物</w:t>
      </w:r>
      <w:r>
        <w:rPr>
          <w:rFonts w:ascii="宋体" w:hAnsi="宋体" w:cs="宋体"/>
          <w:b/>
          <w:color w:val="000000"/>
          <w:sz w:val="24"/>
        </w:rPr>
        <w:t xml:space="preserve">类标的</w:t>
      </w:r>
      <w:r/>
    </w:p>
    <w:tbl>
      <w:tblPr>
        <w:tblStyle w:val="755"/>
        <w:tblpPr w:horzAnchor="page" w:tblpX="1579" w:vertAnchor="text" w:tblpY="348" w:leftFromText="180" w:topFromText="0" w:rightFromText="180" w:bottomFromText="0"/>
        <w:tblW w:w="4783" w:type="pct"/>
        <w:tblInd w:w="0"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704"/>
        <w:gridCol w:w="1604"/>
        <w:gridCol w:w="1210"/>
        <w:gridCol w:w="1104"/>
        <w:gridCol w:w="1130"/>
        <w:gridCol w:w="1425"/>
        <w:gridCol w:w="998"/>
        <w:gridCol w:w="77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pct"/>
            <w:vAlign w:val="center"/>
            <w:textDirection w:val="lrTb"/>
            <w:noWrap/>
          </w:tcPr>
          <w:p>
            <w:pPr>
              <w:ind w:firstLine="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895" w:type="pct"/>
            <w:vAlign w:val="center"/>
            <w:textDirection w:val="lrTb"/>
            <w:noWrap/>
          </w:tcPr>
          <w:p>
            <w:pPr>
              <w:ind w:firstLine="12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6" w:type="pct"/>
            <w:vAlign w:val="center"/>
            <w:textDirection w:val="lrTb"/>
            <w:noWrap/>
          </w:tcPr>
          <w:p>
            <w:pPr>
              <w:ind w:firstLine="12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计量单位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17" w:type="pct"/>
            <w:vAlign w:val="center"/>
            <w:textDirection w:val="lrTb"/>
            <w:noWrap/>
          </w:tcPr>
          <w:p>
            <w:pPr>
              <w:ind w:firstLine="241"/>
              <w:spacing w:line="360" w:lineRule="auto"/>
              <w:rPr>
                <w:rFonts w:hint="eastAsia" w:ascii="宋体" w:hAnsi="宋体" w:eastAsia="宋体" w:cs="宋体"/>
                <w:b/>
                <w:sz w:val="24"/>
                <w:szCs w:val="24"/>
              </w:rPr>
            </w:pPr>
            <w:r>
              <w:rPr>
                <w:rFonts w:hint="default" w:ascii="宋体" w:hAnsi="宋体" w:eastAsia="宋体" w:cs="宋体"/>
                <w:b/>
                <w:sz w:val="24"/>
                <w:szCs w:val="24"/>
                <w:lang w:val="en-US" w:eastAsia="zh-CN"/>
              </w:rPr>
              <w:t xml:space="preserve">规格</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32" w:type="pct"/>
            <w:vAlign w:val="center"/>
            <w:textDirection w:val="lrTb"/>
            <w:noWrap/>
          </w:tcPr>
          <w:p>
            <w:pPr>
              <w:ind w:firstLine="241"/>
              <w:spacing w:line="360" w:lineRule="auto"/>
              <w:rPr>
                <w:rFonts w:hint="default" w:ascii="宋体" w:hAnsi="宋体" w:eastAsia="宋体" w:cs="宋体"/>
                <w:b/>
                <w:sz w:val="24"/>
                <w:szCs w:val="24"/>
                <w:lang w:val="en-US" w:eastAsia="zh-CN"/>
              </w:rPr>
            </w:pPr>
            <w:r>
              <w:rPr>
                <w:rFonts w:hint="eastAsia" w:ascii="宋体" w:hAnsi="宋体" w:eastAsia="宋体" w:cs="宋体"/>
                <w:b/>
                <w:sz w:val="24"/>
                <w:szCs w:val="24"/>
              </w:rPr>
              <w:t xml:space="preserve">数量</w:t>
            </w:r>
            <w:r>
              <w:rPr>
                <w:rFonts w:hint="eastAsia" w:ascii="宋体" w:hAnsi="宋体" w:cs="宋体"/>
                <w:b/>
                <w:sz w:val="24"/>
                <w:szCs w:val="24"/>
                <w:lang w:val="en-US" w:eastAsia="zh-CN"/>
              </w:rPr>
              <w:t xml:space="preserve">/年</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95" w:type="pct"/>
            <w:vAlign w:val="center"/>
            <w:textDirection w:val="lrTb"/>
            <w:noWrap/>
          </w:tcPr>
          <w:p>
            <w:pPr>
              <w:ind w:firstLine="120"/>
              <w:spacing w:line="360" w:lineRule="auto"/>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最高限价（元）</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57" w:type="pct"/>
            <w:vAlign w:val="center"/>
            <w:textDirection w:val="lrTb"/>
            <w:noWrap/>
          </w:tcPr>
          <w:p>
            <w:pPr>
              <w:ind w:firstLine="12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是否进口</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431" w:type="pct"/>
            <w:vAlign w:val="center"/>
            <w:textDirection w:val="lrTb"/>
            <w:noWrap/>
          </w:tcPr>
          <w:p>
            <w:pPr>
              <w:ind w:firstLine="12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tc>
          <w:tcPr>
            <w:tcBorders>
              <w:left w:val="single" w:color="808080" w:sz="8" w:space="0"/>
              <w:right w:val="single" w:color="808080" w:sz="8" w:space="0"/>
            </w:tcBorders>
            <w:tcMar>
              <w:left w:w="108" w:type="dxa"/>
              <w:top w:w="0" w:type="dxa"/>
              <w:right w:w="108" w:type="dxa"/>
              <w:bottom w:w="0" w:type="dxa"/>
            </w:tcMar>
            <w:tcW w:w="393"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sz w:val="24"/>
                <w:szCs w:val="24"/>
              </w:rPr>
              <w:suppressLineNumbers w:val="0"/>
            </w:pPr>
            <w:r>
              <w:rPr>
                <w:rFonts w:hint="default" w:ascii="Arial" w:hAnsi="Arial" w:eastAsia="宋体" w:cs="Arial"/>
                <w:i w:val="0"/>
                <w:iCs w:val="0"/>
                <w:color w:val="000000"/>
                <w:sz w:val="21"/>
                <w:szCs w:val="21"/>
                <w:u w:val="none"/>
                <w:lang w:val="en-US" w:eastAsia="zh-CN" w:bidi="ar"/>
              </w:rPr>
              <w:t xml:space="preserve">1</w:t>
            </w:r>
            <w:r/>
          </w:p>
        </w:tc>
        <w:tc>
          <w:tcPr>
            <w:tcBorders>
              <w:right w:val="single" w:color="808080" w:sz="8" w:space="0"/>
            </w:tcBorders>
            <w:tcMar>
              <w:left w:w="108" w:type="dxa"/>
              <w:top w:w="0" w:type="dxa"/>
              <w:right w:w="108" w:type="dxa"/>
              <w:bottom w:w="0" w:type="dxa"/>
            </w:tcMar>
            <w:tcW w:w="895"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sz w:val="24"/>
                <w:szCs w:val="24"/>
              </w:rPr>
              <w:suppressLineNumbers w:val="0"/>
            </w:pPr>
            <w:r>
              <w:rPr>
                <w:rFonts w:hint="default" w:ascii="Arial" w:hAnsi="Arial" w:eastAsia="宋体" w:cs="Arial"/>
                <w:i w:val="0"/>
                <w:iCs w:val="0"/>
                <w:color w:val="000000"/>
                <w:sz w:val="21"/>
                <w:szCs w:val="21"/>
                <w:u w:val="none"/>
                <w:lang w:val="en-US" w:eastAsia="zh-CN" w:bidi="ar"/>
              </w:rPr>
              <w:t xml:space="preserve">液态医用氧气</w:t>
            </w:r>
            <w:r/>
          </w:p>
        </w:tc>
        <w:tc>
          <w:tcPr>
            <w:shd w:val="clear" w:color="auto" w:fill="auto"/>
            <w:tcBorders>
              <w:right w:val="single" w:color="808080" w:sz="8" w:space="0"/>
            </w:tcBorders>
            <w:tcMar>
              <w:left w:w="108" w:type="dxa"/>
              <w:top w:w="0" w:type="dxa"/>
              <w:right w:w="108" w:type="dxa"/>
              <w:bottom w:w="0" w:type="dxa"/>
            </w:tcMar>
            <w:tcW w:w="676" w:type="pct"/>
            <w:vAlign w:val="center"/>
            <w:textDirection w:val="lrTb"/>
            <w:noWrap/>
          </w:tcPr>
          <w:p>
            <w:pPr>
              <w:jc w:val="center"/>
              <w:keepLines w:val="0"/>
              <w:keepNext w:val="0"/>
              <w:pageBreakBefore w:val="0"/>
              <w:spacing w:before="157" w:after="157" w:line="240" w:lineRule="exact"/>
              <w:widowControl/>
              <w:rPr>
                <w:rFonts w:hint="eastAsia" w:ascii="Arial" w:hAnsi="Arial" w:eastAsia="宋体" w:cs="Arial"/>
                <w:i w:val="0"/>
                <w:iCs w:val="0"/>
                <w:color w:val="000000"/>
                <w:sz w:val="21"/>
                <w:szCs w:val="21"/>
                <w:u w:val="none"/>
                <w:lang w:eastAsia="zh-CN"/>
              </w:rPr>
              <w:suppressLineNumbers w:val="0"/>
            </w:pPr>
            <w:r>
              <w:rPr>
                <w:rFonts w:hint="default" w:ascii="Arial" w:hAnsi="Arial" w:eastAsia="宋体" w:cs="Arial"/>
                <w:i w:val="0"/>
                <w:iCs w:val="0"/>
                <w:color w:val="000000"/>
                <w:sz w:val="21"/>
                <w:szCs w:val="21"/>
                <w:u w:val="none"/>
                <w:lang w:val="en-US" w:eastAsia="zh-CN" w:bidi="ar"/>
              </w:rPr>
              <w:t xml:space="preserve">吨</w:t>
            </w:r>
            <w:r/>
          </w:p>
        </w:tc>
        <w:tc>
          <w:tcPr>
            <w:tcBorders>
              <w:right w:val="single" w:color="808080" w:sz="8" w:space="0"/>
            </w:tcBorders>
            <w:tcMar>
              <w:left w:w="108" w:type="dxa"/>
              <w:top w:w="0" w:type="dxa"/>
              <w:right w:w="108" w:type="dxa"/>
              <w:bottom w:w="0" w:type="dxa"/>
            </w:tcMar>
            <w:tcW w:w="617" w:type="pct"/>
            <w:vAlign w:val="center"/>
            <w:textDirection w:val="lrTb"/>
            <w:noWrap/>
          </w:tcPr>
          <w:p>
            <w:pPr>
              <w:jc w:val="center"/>
              <w:keepLines w:val="0"/>
              <w:keepNext w:val="0"/>
              <w:pageBreakBefore w:val="0"/>
              <w:spacing w:before="157" w:after="157" w:line="240" w:lineRule="exact"/>
              <w:widowControl/>
              <w:rPr>
                <w:rFonts w:hint="default" w:ascii="Arial" w:hAnsi="Arial" w:eastAsia="宋体" w:cs="Arial"/>
                <w:i w:val="0"/>
                <w:iCs w:val="0"/>
                <w:color w:val="000000"/>
                <w:sz w:val="22"/>
                <w:szCs w:val="22"/>
                <w:u w:val="none"/>
                <w:lang w:val="en-US" w:eastAsia="zh-CN" w:bidi="ar"/>
              </w:rPr>
              <w:suppressLineNumbers w:val="0"/>
            </w:pPr>
            <w:r>
              <w:rPr>
                <w:rFonts w:hint="default" w:ascii="Arial" w:hAnsi="Arial" w:cs="Arial"/>
                <w:i w:val="0"/>
                <w:iCs w:val="0"/>
                <w:color w:val="000000"/>
                <w:sz w:val="21"/>
                <w:szCs w:val="21"/>
                <w:u w:val="none"/>
                <w:lang w:val="en-US" w:eastAsia="zh-CN"/>
              </w:rPr>
              <w:t xml:space="preserve">液态</w:t>
            </w:r>
            <w:r/>
          </w:p>
        </w:tc>
        <w:tc>
          <w:tcPr>
            <w:tcBorders>
              <w:right w:val="single" w:color="808080" w:sz="8" w:space="0"/>
            </w:tcBorders>
            <w:tcMar>
              <w:left w:w="108" w:type="dxa"/>
              <w:top w:w="0" w:type="dxa"/>
              <w:right w:w="108" w:type="dxa"/>
              <w:bottom w:w="0" w:type="dxa"/>
            </w:tcMar>
            <w:tcW w:w="632" w:type="pct"/>
            <w:vAlign w:val="center"/>
            <w:textDirection w:val="lrTb"/>
            <w:noWrap/>
          </w:tcPr>
          <w:p>
            <w:pPr>
              <w:jc w:val="center"/>
              <w:keepLines w:val="0"/>
              <w:keepNext w:val="0"/>
              <w:widowControl/>
              <w:rPr>
                <w:rFonts w:hint="eastAsia" w:ascii="宋体" w:hAnsi="宋体" w:eastAsia="宋体" w:cs="宋体"/>
                <w:sz w:val="24"/>
                <w:szCs w:val="24"/>
                <w:lang w:eastAsia="zh-CN"/>
              </w:rPr>
              <w:suppressLineNumbers w:val="0"/>
            </w:pPr>
            <w:r>
              <w:rPr>
                <w:rFonts w:hint="default" w:ascii="Arial" w:hAnsi="Arial" w:eastAsia="宋体" w:cs="Arial"/>
                <w:i w:val="0"/>
                <w:iCs w:val="0"/>
                <w:color w:val="000000"/>
                <w:sz w:val="22"/>
                <w:szCs w:val="22"/>
                <w:u w:val="none"/>
                <w:lang w:val="en-US" w:eastAsia="zh-CN" w:bidi="ar"/>
              </w:rPr>
              <w:t xml:space="preserve">638</w:t>
            </w:r>
            <w:r/>
          </w:p>
        </w:tc>
        <w:tc>
          <w:tcPr>
            <w:shd w:val="clear" w:color="auto" w:fill="auto"/>
            <w:tcBorders>
              <w:right w:val="single" w:color="808080" w:sz="8" w:space="0"/>
            </w:tcBorders>
            <w:tcMar>
              <w:left w:w="108" w:type="dxa"/>
              <w:top w:w="0" w:type="dxa"/>
              <w:right w:w="108" w:type="dxa"/>
              <w:bottom w:w="0" w:type="dxa"/>
            </w:tcMar>
            <w:tcW w:w="795" w:type="pct"/>
            <w:vAlign w:val="center"/>
            <w:textDirection w:val="lrTb"/>
            <w:noWrap/>
          </w:tcPr>
          <w:p>
            <w:pPr>
              <w:jc w:val="center"/>
              <w:keepLines w:val="0"/>
              <w:keepNext w:val="0"/>
              <w:widowControl/>
              <w:rPr>
                <w:rFonts w:hint="default" w:ascii="Arial" w:hAnsi="Arial" w:eastAsia="宋体" w:cs="Arial"/>
                <w:i w:val="0"/>
                <w:iCs w:val="0"/>
                <w:color w:val="000000"/>
                <w:sz w:val="21"/>
                <w:szCs w:val="21"/>
                <w:highlight w:val="yellow"/>
                <w:u w:val="none"/>
                <w:lang w:val="en-US" w:eastAsia="zh-CN"/>
              </w:rPr>
              <w:suppressLineNumbers w:val="0"/>
            </w:pPr>
            <w:r>
              <w:rPr>
                <w:rFonts w:hint="default" w:ascii="Arial" w:hAnsi="Arial" w:eastAsia="宋体" w:cs="Arial"/>
                <w:i w:val="0"/>
                <w:iCs w:val="0"/>
                <w:color w:val="000000"/>
                <w:sz w:val="22"/>
                <w:szCs w:val="22"/>
                <w:highlight w:val="none"/>
                <w:u w:val="none"/>
                <w:lang w:val="en-US" w:eastAsia="zh-CN" w:bidi="ar"/>
              </w:rPr>
              <w:t xml:space="preserve">15</w:t>
            </w:r>
            <w:r>
              <w:rPr>
                <w:rFonts w:hint="eastAsia" w:ascii="Arial" w:hAnsi="Arial" w:cs="Arial"/>
                <w:i w:val="0"/>
                <w:iCs w:val="0"/>
                <w:color w:val="000000"/>
                <w:sz w:val="22"/>
                <w:szCs w:val="22"/>
                <w:highlight w:val="none"/>
                <w:u w:val="none"/>
                <w:lang w:val="en-US" w:eastAsia="zh-CN" w:bidi="ar"/>
              </w:rPr>
              <w:t xml:space="preserve">00</w:t>
            </w:r>
            <w:r/>
          </w:p>
        </w:tc>
        <w:tc>
          <w:tcPr>
            <w:tcBorders>
              <w:right w:val="single" w:color="808080" w:sz="8" w:space="0"/>
            </w:tcBorders>
            <w:tcMar>
              <w:left w:w="108" w:type="dxa"/>
              <w:top w:w="0" w:type="dxa"/>
              <w:right w:w="108" w:type="dxa"/>
              <w:bottom w:w="0" w:type="dxa"/>
            </w:tcMar>
            <w:tcW w:w="557" w:type="pct"/>
            <w:vAlign w:val="center"/>
            <w:textDirection w:val="lrTb"/>
            <w:noWrap/>
          </w:tcPr>
          <w:p>
            <w:pPr>
              <w:ind w:firstLine="24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否</w:t>
            </w:r>
            <w:r/>
          </w:p>
        </w:tc>
        <w:tc>
          <w:tcPr>
            <w:tcBorders>
              <w:right w:val="single" w:color="808080" w:sz="8" w:space="0"/>
            </w:tcBorders>
            <w:tcMar>
              <w:left w:w="108" w:type="dxa"/>
              <w:top w:w="0" w:type="dxa"/>
              <w:right w:w="108" w:type="dxa"/>
              <w:bottom w:w="0" w:type="dxa"/>
            </w:tcMar>
            <w:tcW w:w="431" w:type="pct"/>
            <w:vAlign w:val="center"/>
            <w:textDirection w:val="lrTb"/>
            <w:noWrap/>
          </w:tcPr>
          <w:p>
            <w:pPr>
              <w:ind w:firstLine="12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Borders>
              <w:left w:val="single" w:color="808080" w:sz="8" w:space="0"/>
              <w:right w:val="single" w:color="808080" w:sz="8" w:space="0"/>
            </w:tcBorders>
            <w:tcMar>
              <w:left w:w="108" w:type="dxa"/>
              <w:top w:w="0" w:type="dxa"/>
              <w:right w:w="108" w:type="dxa"/>
              <w:bottom w:w="0" w:type="dxa"/>
            </w:tcMar>
            <w:tcW w:w="393"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sz w:val="24"/>
                <w:szCs w:val="24"/>
              </w:rPr>
              <w:suppressLineNumbers w:val="0"/>
            </w:pPr>
            <w:r>
              <w:rPr>
                <w:rFonts w:hint="default" w:ascii="Arial" w:hAnsi="Arial" w:eastAsia="宋体" w:cs="Arial"/>
                <w:i w:val="0"/>
                <w:iCs w:val="0"/>
                <w:color w:val="000000"/>
                <w:sz w:val="21"/>
                <w:szCs w:val="21"/>
                <w:u w:val="none"/>
                <w:lang w:val="en-US" w:eastAsia="zh-CN" w:bidi="ar"/>
              </w:rPr>
              <w:t xml:space="preserve">2</w:t>
            </w:r>
            <w:r/>
          </w:p>
        </w:tc>
        <w:tc>
          <w:tcPr>
            <w:tcBorders>
              <w:right w:val="single" w:color="808080" w:sz="8" w:space="0"/>
            </w:tcBorders>
            <w:tcMar>
              <w:left w:w="108" w:type="dxa"/>
              <w:top w:w="0" w:type="dxa"/>
              <w:right w:w="108" w:type="dxa"/>
              <w:bottom w:w="0" w:type="dxa"/>
            </w:tcMar>
            <w:tcW w:w="895" w:type="pct"/>
            <w:vAlign w:val="center"/>
            <w:textDirection w:val="lrTb"/>
            <w:noWrap/>
          </w:tcPr>
          <w:p>
            <w:pPr>
              <w:jc w:val="center"/>
              <w:keepLines w:val="0"/>
              <w:keepNext w:val="0"/>
              <w:pageBreakBefore w:val="0"/>
              <w:spacing w:before="157" w:after="157" w:line="240" w:lineRule="exact"/>
              <w:widowControl/>
              <w:rPr>
                <w:rFonts w:hint="eastAsia"/>
                <w:sz w:val="24"/>
                <w:szCs w:val="24"/>
                <w:lang w:val="en-US" w:eastAsia="zh-CN" w:bidi="ar-SA"/>
              </w:rPr>
              <w:suppressLineNumbers w:val="0"/>
            </w:pPr>
            <w:r>
              <w:rPr>
                <w:rFonts w:hint="default" w:ascii="Arial" w:hAnsi="Arial" w:eastAsia="宋体" w:cs="Arial"/>
                <w:i w:val="0"/>
                <w:iCs w:val="0"/>
                <w:color w:val="000000"/>
                <w:sz w:val="21"/>
                <w:szCs w:val="21"/>
                <w:u w:val="none"/>
                <w:lang w:val="en-US" w:eastAsia="zh-CN" w:bidi="ar"/>
              </w:rPr>
              <w:t xml:space="preserve">医用氧气</w:t>
            </w:r>
            <w:r/>
          </w:p>
        </w:tc>
        <w:tc>
          <w:tcPr>
            <w:shd w:val="clear" w:color="auto" w:fill="auto"/>
            <w:tcBorders>
              <w:right w:val="single" w:color="808080" w:sz="8" w:space="0"/>
            </w:tcBorders>
            <w:tcMar>
              <w:left w:w="108" w:type="dxa"/>
              <w:top w:w="0" w:type="dxa"/>
              <w:right w:w="108" w:type="dxa"/>
              <w:bottom w:w="0" w:type="dxa"/>
            </w:tcMar>
            <w:tcW w:w="676" w:type="pct"/>
            <w:vAlign w:val="center"/>
            <w:textDirection w:val="lrTb"/>
            <w:noWrap/>
          </w:tcPr>
          <w:p>
            <w:pPr>
              <w:jc w:val="center"/>
              <w:keepLines w:val="0"/>
              <w:keepNext w:val="0"/>
              <w:pageBreakBefore w:val="0"/>
              <w:spacing w:before="157" w:after="157" w:line="240" w:lineRule="exact"/>
              <w:widowControl/>
              <w:rPr>
                <w:rFonts w:hint="eastAsia" w:ascii="Arial" w:hAnsi="Arial" w:eastAsia="宋体" w:cs="Arial"/>
                <w:i w:val="0"/>
                <w:iCs w:val="0"/>
                <w:color w:val="000000"/>
                <w:sz w:val="21"/>
                <w:szCs w:val="21"/>
                <w:u w:val="none"/>
                <w:lang w:val="en-US" w:eastAsia="zh-CN"/>
              </w:rPr>
              <w:suppressLineNumbers w:val="0"/>
            </w:pPr>
            <w:r>
              <w:rPr>
                <w:rFonts w:hint="default" w:ascii="Arial" w:hAnsi="Arial" w:eastAsia="宋体" w:cs="Arial"/>
                <w:i w:val="0"/>
                <w:iCs w:val="0"/>
                <w:color w:val="000000"/>
                <w:sz w:val="21"/>
                <w:szCs w:val="21"/>
                <w:u w:val="none"/>
                <w:lang w:val="en-US" w:eastAsia="zh-CN" w:bidi="ar"/>
              </w:rPr>
              <w:t xml:space="preserve">瓶</w:t>
            </w:r>
            <w:r/>
          </w:p>
        </w:tc>
        <w:tc>
          <w:tcPr>
            <w:tcBorders>
              <w:right w:val="single" w:color="808080" w:sz="8" w:space="0"/>
            </w:tcBorders>
            <w:tcMar>
              <w:left w:w="108" w:type="dxa"/>
              <w:top w:w="0" w:type="dxa"/>
              <w:right w:w="108" w:type="dxa"/>
              <w:bottom w:w="0" w:type="dxa"/>
            </w:tcMar>
            <w:tcW w:w="617" w:type="pct"/>
            <w:vAlign w:val="center"/>
            <w:textDirection w:val="lrTb"/>
            <w:noWrap/>
          </w:tcPr>
          <w:p>
            <w:pPr>
              <w:jc w:val="center"/>
              <w:keepLines w:val="0"/>
              <w:keepNext w:val="0"/>
              <w:pageBreakBefore w:val="0"/>
              <w:spacing w:before="157" w:after="157" w:line="240" w:lineRule="exact"/>
              <w:widowControl/>
              <w:rPr>
                <w:rFonts w:hint="default" w:ascii="Arial" w:hAnsi="Arial" w:eastAsia="宋体" w:cs="Arial"/>
                <w:i w:val="0"/>
                <w:iCs w:val="0"/>
                <w:color w:val="000000"/>
                <w:sz w:val="22"/>
                <w:szCs w:val="22"/>
                <w:u w:val="none"/>
                <w:lang w:val="en-US" w:eastAsia="zh-CN" w:bidi="ar"/>
              </w:rPr>
              <w:suppressLineNumbers w:val="0"/>
            </w:pPr>
            <w:r>
              <w:rPr>
                <w:rFonts w:hint="default" w:ascii="Arial" w:hAnsi="Arial" w:eastAsia="宋体" w:cs="Arial"/>
                <w:i w:val="0"/>
                <w:iCs w:val="0"/>
                <w:color w:val="000000"/>
                <w:sz w:val="21"/>
                <w:szCs w:val="21"/>
                <w:u w:val="none"/>
                <w:lang w:val="en-US" w:eastAsia="zh-CN" w:bidi="ar"/>
              </w:rPr>
              <w:t xml:space="preserve">40L</w:t>
            </w:r>
            <w:r/>
          </w:p>
        </w:tc>
        <w:tc>
          <w:tcPr>
            <w:tcBorders>
              <w:right w:val="single" w:color="808080" w:sz="8" w:space="0"/>
            </w:tcBorders>
            <w:tcMar>
              <w:left w:w="108" w:type="dxa"/>
              <w:top w:w="0" w:type="dxa"/>
              <w:right w:w="108" w:type="dxa"/>
              <w:bottom w:w="0" w:type="dxa"/>
            </w:tcMar>
            <w:tcW w:w="632" w:type="pct"/>
            <w:vAlign w:val="center"/>
            <w:textDirection w:val="lrTb"/>
            <w:noWrap/>
          </w:tcPr>
          <w:p>
            <w:pPr>
              <w:jc w:val="center"/>
              <w:keepLines w:val="0"/>
              <w:keepNext w:val="0"/>
              <w:widowControl/>
              <w:rPr>
                <w:rFonts w:hint="eastAsia" w:ascii="宋体" w:hAnsi="宋体" w:cs="宋体"/>
                <w:sz w:val="24"/>
                <w:szCs w:val="24"/>
                <w:lang w:val="en-US" w:eastAsia="zh-CN"/>
              </w:rPr>
              <w:suppressLineNumbers w:val="0"/>
            </w:pPr>
            <w:r>
              <w:rPr>
                <w:rFonts w:hint="default" w:ascii="Arial" w:hAnsi="Arial" w:eastAsia="宋体" w:cs="Arial"/>
                <w:i w:val="0"/>
                <w:iCs w:val="0"/>
                <w:color w:val="000000"/>
                <w:sz w:val="22"/>
                <w:szCs w:val="22"/>
                <w:u w:val="none"/>
                <w:lang w:val="en-US" w:eastAsia="zh-CN" w:bidi="ar"/>
              </w:rPr>
              <w:t xml:space="preserve">1295</w:t>
            </w:r>
            <w:r/>
          </w:p>
        </w:tc>
        <w:tc>
          <w:tcPr>
            <w:shd w:val="clear" w:color="auto" w:fill="auto"/>
            <w:tcBorders>
              <w:right w:val="single" w:color="808080" w:sz="8" w:space="0"/>
            </w:tcBorders>
            <w:tcMar>
              <w:left w:w="108" w:type="dxa"/>
              <w:top w:w="0" w:type="dxa"/>
              <w:right w:w="108" w:type="dxa"/>
              <w:bottom w:w="0" w:type="dxa"/>
            </w:tcMar>
            <w:tcW w:w="795" w:type="pct"/>
            <w:vAlign w:val="center"/>
            <w:textDirection w:val="lrTb"/>
            <w:noWrap/>
          </w:tcPr>
          <w:p>
            <w:pPr>
              <w:jc w:val="center"/>
              <w:keepLines w:val="0"/>
              <w:keepNext w:val="0"/>
              <w:widowControl/>
              <w:rPr>
                <w:rFonts w:hint="eastAsia" w:ascii="Arial" w:hAnsi="Arial" w:eastAsia="宋体" w:cs="Arial"/>
                <w:i w:val="0"/>
                <w:iCs w:val="0"/>
                <w:color w:val="000000"/>
                <w:sz w:val="21"/>
                <w:szCs w:val="21"/>
                <w:highlight w:val="yellow"/>
                <w:u w:val="none"/>
                <w:lang w:val="en-US" w:eastAsia="zh-CN"/>
              </w:rPr>
              <w:suppressLineNumbers w:val="0"/>
            </w:pPr>
            <w:r>
              <w:rPr>
                <w:rFonts w:hint="default" w:ascii="Arial" w:hAnsi="Arial" w:eastAsia="宋体" w:cs="Arial"/>
                <w:i w:val="0"/>
                <w:iCs w:val="0"/>
                <w:color w:val="000000"/>
                <w:sz w:val="22"/>
                <w:szCs w:val="22"/>
                <w:highlight w:val="none"/>
                <w:u w:val="none"/>
                <w:lang w:val="en-US" w:eastAsia="zh-CN" w:bidi="ar"/>
              </w:rPr>
              <w:t xml:space="preserve">3</w:t>
            </w:r>
            <w:r>
              <w:rPr>
                <w:rFonts w:hint="eastAsia" w:ascii="Arial" w:hAnsi="Arial" w:cs="Arial"/>
                <w:i w:val="0"/>
                <w:iCs w:val="0"/>
                <w:color w:val="000000"/>
                <w:sz w:val="22"/>
                <w:szCs w:val="22"/>
                <w:highlight w:val="none"/>
                <w:u w:val="none"/>
                <w:lang w:val="en-US" w:eastAsia="zh-CN" w:bidi="ar"/>
              </w:rPr>
              <w:t xml:space="preserve">5</w:t>
            </w:r>
            <w:r/>
          </w:p>
        </w:tc>
        <w:tc>
          <w:tcPr>
            <w:tcBorders>
              <w:right w:val="single" w:color="808080" w:sz="8" w:space="0"/>
            </w:tcBorders>
            <w:tcMar>
              <w:left w:w="108" w:type="dxa"/>
              <w:top w:w="0" w:type="dxa"/>
              <w:right w:w="108" w:type="dxa"/>
              <w:bottom w:w="0" w:type="dxa"/>
            </w:tcMar>
            <w:tcW w:w="557" w:type="pct"/>
            <w:vAlign w:val="center"/>
            <w:textDirection w:val="lrTb"/>
            <w:noWrap/>
          </w:tcPr>
          <w:p>
            <w:pPr>
              <w:ind w:firstLine="240"/>
              <w:jc w:val="both"/>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否</w:t>
            </w:r>
            <w:r/>
          </w:p>
        </w:tc>
        <w:tc>
          <w:tcPr>
            <w:tcBorders>
              <w:right w:val="single" w:color="808080" w:sz="8" w:space="0"/>
            </w:tcBorders>
            <w:tcMar>
              <w:left w:w="108" w:type="dxa"/>
              <w:top w:w="0" w:type="dxa"/>
              <w:right w:w="108" w:type="dxa"/>
              <w:bottom w:w="0" w:type="dxa"/>
            </w:tcMar>
            <w:tcW w:w="431" w:type="pct"/>
            <w:vAlign w:val="center"/>
            <w:textDirection w:val="lrTb"/>
            <w:noWrap/>
          </w:tcPr>
          <w:p>
            <w:pPr>
              <w:ind w:firstLine="12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Borders>
              <w:left w:val="single" w:color="808080" w:sz="8" w:space="0"/>
              <w:right w:val="single" w:color="808080" w:sz="8" w:space="0"/>
            </w:tcBorders>
            <w:tcMar>
              <w:left w:w="108" w:type="dxa"/>
              <w:top w:w="0" w:type="dxa"/>
              <w:right w:w="108" w:type="dxa"/>
              <w:bottom w:w="0" w:type="dxa"/>
            </w:tcMar>
            <w:tcW w:w="393"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sz w:val="24"/>
                <w:szCs w:val="24"/>
              </w:rPr>
              <w:suppressLineNumbers w:val="0"/>
            </w:pPr>
            <w:r>
              <w:rPr>
                <w:rFonts w:hint="default" w:ascii="Arial" w:hAnsi="Arial" w:eastAsia="宋体" w:cs="Arial"/>
                <w:i w:val="0"/>
                <w:iCs w:val="0"/>
                <w:color w:val="000000"/>
                <w:sz w:val="21"/>
                <w:szCs w:val="21"/>
                <w:u w:val="none"/>
                <w:lang w:val="en-US" w:eastAsia="zh-CN" w:bidi="ar"/>
              </w:rPr>
              <w:t xml:space="preserve">3</w:t>
            </w:r>
            <w:r/>
          </w:p>
        </w:tc>
        <w:tc>
          <w:tcPr>
            <w:tcBorders>
              <w:right w:val="single" w:color="808080" w:sz="8" w:space="0"/>
            </w:tcBorders>
            <w:tcMar>
              <w:left w:w="108" w:type="dxa"/>
              <w:top w:w="0" w:type="dxa"/>
              <w:right w:w="108" w:type="dxa"/>
              <w:bottom w:w="0" w:type="dxa"/>
            </w:tcMar>
            <w:tcW w:w="895" w:type="pct"/>
            <w:vAlign w:val="center"/>
            <w:textDirection w:val="lrTb"/>
            <w:noWrap/>
          </w:tcPr>
          <w:p>
            <w:pPr>
              <w:jc w:val="center"/>
              <w:keepLines w:val="0"/>
              <w:keepNext w:val="0"/>
              <w:pageBreakBefore w:val="0"/>
              <w:spacing w:before="157" w:after="157" w:line="240" w:lineRule="exact"/>
              <w:widowControl/>
              <w:rPr>
                <w:rFonts w:hint="eastAsia"/>
                <w:sz w:val="24"/>
                <w:szCs w:val="24"/>
                <w:lang w:val="en-US" w:eastAsia="zh-CN" w:bidi="ar-SA"/>
              </w:rPr>
              <w:suppressLineNumbers w:val="0"/>
            </w:pPr>
            <w:r>
              <w:rPr>
                <w:rFonts w:hint="default" w:ascii="Arial" w:hAnsi="Arial" w:eastAsia="宋体" w:cs="Arial"/>
                <w:i w:val="0"/>
                <w:iCs w:val="0"/>
                <w:color w:val="000000"/>
                <w:sz w:val="21"/>
                <w:szCs w:val="21"/>
                <w:u w:val="none"/>
                <w:lang w:val="en-US" w:eastAsia="zh-CN" w:bidi="ar"/>
              </w:rPr>
              <w:t xml:space="preserve">医用氧气</w:t>
            </w:r>
            <w:r/>
          </w:p>
        </w:tc>
        <w:tc>
          <w:tcPr>
            <w:shd w:val="clear" w:color="auto" w:fill="auto"/>
            <w:tcBorders>
              <w:right w:val="single" w:color="808080" w:sz="8" w:space="0"/>
            </w:tcBorders>
            <w:tcMar>
              <w:left w:w="108" w:type="dxa"/>
              <w:top w:w="0" w:type="dxa"/>
              <w:right w:w="108" w:type="dxa"/>
              <w:bottom w:w="0" w:type="dxa"/>
            </w:tcMar>
            <w:tcW w:w="676" w:type="pct"/>
            <w:vAlign w:val="center"/>
            <w:textDirection w:val="lrTb"/>
            <w:noWrap/>
          </w:tcPr>
          <w:p>
            <w:pPr>
              <w:jc w:val="center"/>
              <w:keepLines w:val="0"/>
              <w:keepNext w:val="0"/>
              <w:pageBreakBefore w:val="0"/>
              <w:spacing w:before="157" w:after="157" w:line="240" w:lineRule="exact"/>
              <w:widowControl/>
              <w:rPr>
                <w:rFonts w:hint="eastAsia" w:ascii="Arial" w:hAnsi="Arial" w:eastAsia="宋体" w:cs="Arial"/>
                <w:i w:val="0"/>
                <w:iCs w:val="0"/>
                <w:color w:val="000000"/>
                <w:sz w:val="21"/>
                <w:szCs w:val="21"/>
                <w:u w:val="none"/>
                <w:lang w:val="en-US" w:eastAsia="zh-CN"/>
              </w:rPr>
              <w:suppressLineNumbers w:val="0"/>
            </w:pPr>
            <w:r>
              <w:rPr>
                <w:rFonts w:hint="default" w:ascii="Arial" w:hAnsi="Arial" w:eastAsia="宋体" w:cs="Arial"/>
                <w:i w:val="0"/>
                <w:iCs w:val="0"/>
                <w:color w:val="000000"/>
                <w:sz w:val="21"/>
                <w:szCs w:val="21"/>
                <w:u w:val="none"/>
                <w:lang w:val="en-US" w:eastAsia="zh-CN" w:bidi="ar"/>
              </w:rPr>
              <w:t xml:space="preserve">瓶</w:t>
            </w:r>
            <w:r/>
          </w:p>
        </w:tc>
        <w:tc>
          <w:tcPr>
            <w:tcBorders>
              <w:right w:val="single" w:color="808080" w:sz="8" w:space="0"/>
            </w:tcBorders>
            <w:tcMar>
              <w:left w:w="108" w:type="dxa"/>
              <w:top w:w="0" w:type="dxa"/>
              <w:right w:w="108" w:type="dxa"/>
              <w:bottom w:w="0" w:type="dxa"/>
            </w:tcMar>
            <w:tcW w:w="617" w:type="pct"/>
            <w:vAlign w:val="center"/>
            <w:textDirection w:val="lrTb"/>
            <w:noWrap/>
          </w:tcPr>
          <w:p>
            <w:pPr>
              <w:jc w:val="center"/>
              <w:keepLines w:val="0"/>
              <w:keepNext w:val="0"/>
              <w:pageBreakBefore w:val="0"/>
              <w:spacing w:before="157" w:after="157" w:line="240" w:lineRule="exact"/>
              <w:widowControl/>
              <w:rPr>
                <w:rFonts w:hint="default" w:ascii="Arial" w:hAnsi="Arial" w:eastAsia="宋体" w:cs="Arial"/>
                <w:i w:val="0"/>
                <w:iCs w:val="0"/>
                <w:color w:val="000000"/>
                <w:sz w:val="22"/>
                <w:szCs w:val="22"/>
                <w:u w:val="none"/>
                <w:lang w:val="en-US" w:eastAsia="zh-CN" w:bidi="ar"/>
              </w:rPr>
              <w:suppressLineNumbers w:val="0"/>
            </w:pPr>
            <w:r>
              <w:rPr>
                <w:rFonts w:hint="default" w:ascii="Arial" w:hAnsi="Arial" w:eastAsia="宋体" w:cs="Arial"/>
                <w:i w:val="0"/>
                <w:iCs w:val="0"/>
                <w:color w:val="000000"/>
                <w:sz w:val="21"/>
                <w:szCs w:val="21"/>
                <w:u w:val="none"/>
                <w:lang w:val="en-US" w:eastAsia="zh-CN" w:bidi="ar"/>
              </w:rPr>
              <w:t xml:space="preserve">10L</w:t>
            </w:r>
            <w:r/>
          </w:p>
        </w:tc>
        <w:tc>
          <w:tcPr>
            <w:tcBorders>
              <w:right w:val="single" w:color="808080" w:sz="8" w:space="0"/>
            </w:tcBorders>
            <w:tcMar>
              <w:left w:w="108" w:type="dxa"/>
              <w:top w:w="0" w:type="dxa"/>
              <w:right w:w="108" w:type="dxa"/>
              <w:bottom w:w="0" w:type="dxa"/>
            </w:tcMar>
            <w:tcW w:w="632" w:type="pct"/>
            <w:vAlign w:val="center"/>
            <w:textDirection w:val="lrTb"/>
            <w:noWrap/>
          </w:tcPr>
          <w:p>
            <w:pPr>
              <w:jc w:val="center"/>
              <w:keepLines w:val="0"/>
              <w:keepNext w:val="0"/>
              <w:widowControl/>
              <w:rPr>
                <w:rFonts w:hint="eastAsia" w:ascii="宋体" w:hAnsi="宋体" w:cs="宋体"/>
                <w:sz w:val="24"/>
                <w:szCs w:val="24"/>
                <w:lang w:val="en-US" w:eastAsia="zh-CN"/>
              </w:rPr>
              <w:suppressLineNumbers w:val="0"/>
            </w:pPr>
            <w:r>
              <w:rPr>
                <w:rFonts w:hint="default" w:ascii="Arial" w:hAnsi="Arial" w:eastAsia="宋体" w:cs="Arial"/>
                <w:i w:val="0"/>
                <w:iCs w:val="0"/>
                <w:color w:val="000000"/>
                <w:sz w:val="22"/>
                <w:szCs w:val="22"/>
                <w:u w:val="none"/>
                <w:lang w:val="en-US" w:eastAsia="zh-CN" w:bidi="ar"/>
              </w:rPr>
              <w:t xml:space="preserve">334</w:t>
            </w:r>
            <w:r/>
          </w:p>
        </w:tc>
        <w:tc>
          <w:tcPr>
            <w:shd w:val="clear" w:color="auto" w:fill="auto"/>
            <w:tcBorders>
              <w:right w:val="single" w:color="808080" w:sz="8" w:space="0"/>
            </w:tcBorders>
            <w:tcMar>
              <w:left w:w="108" w:type="dxa"/>
              <w:top w:w="0" w:type="dxa"/>
              <w:right w:w="108" w:type="dxa"/>
              <w:bottom w:w="0" w:type="dxa"/>
            </w:tcMar>
            <w:tcW w:w="795" w:type="pct"/>
            <w:vAlign w:val="center"/>
            <w:textDirection w:val="lrTb"/>
            <w:noWrap/>
          </w:tcPr>
          <w:p>
            <w:pPr>
              <w:jc w:val="center"/>
              <w:keepLines w:val="0"/>
              <w:keepNext w:val="0"/>
              <w:widowControl/>
              <w:rPr>
                <w:rFonts w:hint="eastAsia" w:ascii="Arial" w:hAnsi="Arial" w:eastAsia="宋体" w:cs="Arial"/>
                <w:i w:val="0"/>
                <w:iCs w:val="0"/>
                <w:color w:val="000000"/>
                <w:sz w:val="21"/>
                <w:szCs w:val="21"/>
                <w:u w:val="none"/>
                <w:lang w:val="en-US" w:eastAsia="zh-CN"/>
              </w:rPr>
              <w:suppressLineNumbers w:val="0"/>
            </w:pPr>
            <w:r>
              <w:rPr>
                <w:rFonts w:hint="default" w:ascii="Arial" w:hAnsi="Arial" w:eastAsia="宋体" w:cs="Arial"/>
                <w:i w:val="0"/>
                <w:iCs w:val="0"/>
                <w:color w:val="000000"/>
                <w:sz w:val="22"/>
                <w:szCs w:val="22"/>
                <w:u w:val="none"/>
                <w:lang w:val="en-US" w:eastAsia="zh-CN" w:bidi="ar"/>
              </w:rPr>
              <w:t xml:space="preserve">23</w:t>
            </w:r>
            <w:r/>
          </w:p>
        </w:tc>
        <w:tc>
          <w:tcPr>
            <w:tcBorders>
              <w:right w:val="single" w:color="808080" w:sz="8" w:space="0"/>
            </w:tcBorders>
            <w:tcMar>
              <w:left w:w="108" w:type="dxa"/>
              <w:top w:w="0" w:type="dxa"/>
              <w:right w:w="108" w:type="dxa"/>
              <w:bottom w:w="0" w:type="dxa"/>
            </w:tcMar>
            <w:tcW w:w="557" w:type="pct"/>
            <w:vAlign w:val="center"/>
            <w:textDirection w:val="lrTb"/>
            <w:noWrap/>
          </w:tcPr>
          <w:p>
            <w:pPr>
              <w:ind w:firstLine="240"/>
              <w:jc w:val="both"/>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否</w:t>
            </w:r>
            <w:r/>
          </w:p>
        </w:tc>
        <w:tc>
          <w:tcPr>
            <w:tcBorders>
              <w:right w:val="single" w:color="808080" w:sz="8" w:space="0"/>
            </w:tcBorders>
            <w:tcMar>
              <w:left w:w="108" w:type="dxa"/>
              <w:top w:w="0" w:type="dxa"/>
              <w:right w:w="108" w:type="dxa"/>
              <w:bottom w:w="0" w:type="dxa"/>
            </w:tcMar>
            <w:tcW w:w="431" w:type="pct"/>
            <w:vAlign w:val="center"/>
            <w:textDirection w:val="lrTb"/>
            <w:noWrap/>
          </w:tcPr>
          <w:p>
            <w:pPr>
              <w:ind w:firstLine="12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Borders>
              <w:left w:val="single" w:color="808080" w:sz="8" w:space="0"/>
              <w:right w:val="single" w:color="808080" w:sz="8" w:space="0"/>
            </w:tcBorders>
            <w:tcMar>
              <w:left w:w="108" w:type="dxa"/>
              <w:top w:w="0" w:type="dxa"/>
              <w:right w:w="108" w:type="dxa"/>
              <w:bottom w:w="0" w:type="dxa"/>
            </w:tcMar>
            <w:tcW w:w="393"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sz w:val="24"/>
                <w:szCs w:val="24"/>
              </w:rPr>
              <w:suppressLineNumbers w:val="0"/>
            </w:pPr>
            <w:r>
              <w:rPr>
                <w:rFonts w:hint="default" w:ascii="Arial" w:hAnsi="Arial" w:eastAsia="宋体" w:cs="Arial"/>
                <w:i w:val="0"/>
                <w:iCs w:val="0"/>
                <w:color w:val="000000"/>
                <w:sz w:val="21"/>
                <w:szCs w:val="21"/>
                <w:u w:val="none"/>
                <w:lang w:val="en-US" w:eastAsia="zh-CN" w:bidi="ar"/>
              </w:rPr>
              <w:t xml:space="preserve">4</w:t>
            </w:r>
            <w:r/>
          </w:p>
        </w:tc>
        <w:tc>
          <w:tcPr>
            <w:tcBorders>
              <w:right w:val="single" w:color="808080" w:sz="8" w:space="0"/>
            </w:tcBorders>
            <w:tcMar>
              <w:left w:w="108" w:type="dxa"/>
              <w:top w:w="0" w:type="dxa"/>
              <w:right w:w="108" w:type="dxa"/>
              <w:bottom w:w="0" w:type="dxa"/>
            </w:tcMar>
            <w:tcW w:w="895" w:type="pct"/>
            <w:vAlign w:val="center"/>
            <w:textDirection w:val="lrTb"/>
            <w:noWrap/>
          </w:tcPr>
          <w:p>
            <w:pPr>
              <w:jc w:val="center"/>
              <w:keepLines w:val="0"/>
              <w:keepNext w:val="0"/>
              <w:pageBreakBefore w:val="0"/>
              <w:spacing w:before="157" w:after="157" w:line="240" w:lineRule="exact"/>
              <w:widowControl/>
              <w:rPr>
                <w:rFonts w:hint="eastAsia"/>
                <w:sz w:val="24"/>
                <w:szCs w:val="24"/>
                <w:lang w:val="en-US" w:eastAsia="zh-CN" w:bidi="ar-SA"/>
              </w:rPr>
              <w:suppressLineNumbers w:val="0"/>
            </w:pPr>
            <w:r>
              <w:rPr>
                <w:rFonts w:hint="default" w:ascii="Arial" w:hAnsi="Arial" w:eastAsia="宋体" w:cs="Arial"/>
                <w:i w:val="0"/>
                <w:iCs w:val="0"/>
                <w:color w:val="000000"/>
                <w:sz w:val="21"/>
                <w:szCs w:val="21"/>
                <w:u w:val="none"/>
                <w:lang w:val="en-US" w:eastAsia="zh-CN" w:bidi="ar"/>
              </w:rPr>
              <w:t xml:space="preserve">医用氧气</w:t>
            </w:r>
            <w:r/>
          </w:p>
        </w:tc>
        <w:tc>
          <w:tcPr>
            <w:shd w:val="clear" w:color="auto" w:fill="auto"/>
            <w:tcBorders>
              <w:right w:val="single" w:color="808080" w:sz="8" w:space="0"/>
            </w:tcBorders>
            <w:tcMar>
              <w:left w:w="108" w:type="dxa"/>
              <w:top w:w="0" w:type="dxa"/>
              <w:right w:w="108" w:type="dxa"/>
              <w:bottom w:w="0" w:type="dxa"/>
            </w:tcMar>
            <w:tcW w:w="676" w:type="pct"/>
            <w:vAlign w:val="center"/>
            <w:textDirection w:val="lrTb"/>
            <w:noWrap/>
          </w:tcPr>
          <w:p>
            <w:pPr>
              <w:jc w:val="center"/>
              <w:keepLines w:val="0"/>
              <w:keepNext w:val="0"/>
              <w:pageBreakBefore w:val="0"/>
              <w:spacing w:before="157" w:after="157" w:line="240" w:lineRule="exact"/>
              <w:widowControl/>
              <w:rPr>
                <w:rFonts w:hint="eastAsia" w:ascii="Arial" w:hAnsi="Arial" w:eastAsia="宋体" w:cs="Arial"/>
                <w:i w:val="0"/>
                <w:iCs w:val="0"/>
                <w:color w:val="000000"/>
                <w:sz w:val="21"/>
                <w:szCs w:val="21"/>
                <w:u w:val="none"/>
                <w:lang w:val="en-US" w:eastAsia="zh-CN"/>
              </w:rPr>
              <w:suppressLineNumbers w:val="0"/>
            </w:pPr>
            <w:r>
              <w:rPr>
                <w:rFonts w:hint="default" w:ascii="Arial" w:hAnsi="Arial" w:eastAsia="宋体" w:cs="Arial"/>
                <w:i w:val="0"/>
                <w:iCs w:val="0"/>
                <w:color w:val="000000"/>
                <w:sz w:val="21"/>
                <w:szCs w:val="21"/>
                <w:u w:val="none"/>
                <w:lang w:val="en-US" w:eastAsia="zh-CN" w:bidi="ar"/>
              </w:rPr>
              <w:t xml:space="preserve">瓶</w:t>
            </w:r>
            <w:r/>
          </w:p>
        </w:tc>
        <w:tc>
          <w:tcPr>
            <w:tcBorders>
              <w:right w:val="single" w:color="808080" w:sz="8" w:space="0"/>
            </w:tcBorders>
            <w:tcMar>
              <w:left w:w="108" w:type="dxa"/>
              <w:top w:w="0" w:type="dxa"/>
              <w:right w:w="108" w:type="dxa"/>
              <w:bottom w:w="0" w:type="dxa"/>
            </w:tcMar>
            <w:tcW w:w="617" w:type="pct"/>
            <w:vAlign w:val="center"/>
            <w:textDirection w:val="lrTb"/>
            <w:noWrap/>
          </w:tcPr>
          <w:p>
            <w:pPr>
              <w:jc w:val="center"/>
              <w:keepLines w:val="0"/>
              <w:keepNext w:val="0"/>
              <w:pageBreakBefore w:val="0"/>
              <w:spacing w:before="157" w:after="157" w:line="240" w:lineRule="exact"/>
              <w:widowControl/>
              <w:rPr>
                <w:rFonts w:hint="default" w:ascii="Arial" w:hAnsi="Arial" w:eastAsia="宋体" w:cs="Arial"/>
                <w:i w:val="0"/>
                <w:iCs w:val="0"/>
                <w:color w:val="000000"/>
                <w:sz w:val="22"/>
                <w:szCs w:val="22"/>
                <w:u w:val="none"/>
                <w:lang w:val="en-US" w:eastAsia="zh-CN" w:bidi="ar"/>
              </w:rPr>
              <w:suppressLineNumbers w:val="0"/>
            </w:pPr>
            <w:r>
              <w:rPr>
                <w:rFonts w:hint="default" w:ascii="Arial" w:hAnsi="Arial" w:eastAsia="宋体" w:cs="Arial"/>
                <w:i w:val="0"/>
                <w:iCs w:val="0"/>
                <w:color w:val="000000"/>
                <w:sz w:val="21"/>
                <w:szCs w:val="21"/>
                <w:u w:val="none"/>
                <w:lang w:val="en-US" w:eastAsia="zh-CN" w:bidi="ar"/>
              </w:rPr>
              <w:t xml:space="preserve">4L</w:t>
            </w:r>
            <w:r/>
          </w:p>
        </w:tc>
        <w:tc>
          <w:tcPr>
            <w:tcBorders>
              <w:right w:val="single" w:color="808080" w:sz="8" w:space="0"/>
            </w:tcBorders>
            <w:tcMar>
              <w:left w:w="108" w:type="dxa"/>
              <w:top w:w="0" w:type="dxa"/>
              <w:right w:w="108" w:type="dxa"/>
              <w:bottom w:w="0" w:type="dxa"/>
            </w:tcMar>
            <w:tcW w:w="632" w:type="pct"/>
            <w:vAlign w:val="center"/>
            <w:textDirection w:val="lrTb"/>
            <w:noWrap/>
          </w:tcPr>
          <w:p>
            <w:pPr>
              <w:jc w:val="center"/>
              <w:keepLines w:val="0"/>
              <w:keepNext w:val="0"/>
              <w:widowControl/>
              <w:rPr>
                <w:rFonts w:hint="eastAsia" w:ascii="宋体" w:hAnsi="宋体" w:cs="宋体"/>
                <w:sz w:val="24"/>
                <w:szCs w:val="24"/>
                <w:lang w:val="en-US" w:eastAsia="zh-CN"/>
              </w:rPr>
              <w:suppressLineNumbers w:val="0"/>
            </w:pPr>
            <w:r>
              <w:rPr>
                <w:rFonts w:hint="default" w:ascii="Arial" w:hAnsi="Arial" w:eastAsia="宋体" w:cs="Arial"/>
                <w:i w:val="0"/>
                <w:iCs w:val="0"/>
                <w:color w:val="000000"/>
                <w:sz w:val="22"/>
                <w:szCs w:val="22"/>
                <w:u w:val="none"/>
                <w:lang w:val="en-US" w:eastAsia="zh-CN" w:bidi="ar"/>
              </w:rPr>
              <w:t xml:space="preserve">517</w:t>
            </w:r>
            <w:r/>
          </w:p>
        </w:tc>
        <w:tc>
          <w:tcPr>
            <w:shd w:val="clear" w:color="auto" w:fill="auto"/>
            <w:tcBorders>
              <w:right w:val="single" w:color="808080" w:sz="8" w:space="0"/>
            </w:tcBorders>
            <w:tcMar>
              <w:left w:w="108" w:type="dxa"/>
              <w:top w:w="0" w:type="dxa"/>
              <w:right w:w="108" w:type="dxa"/>
              <w:bottom w:w="0" w:type="dxa"/>
            </w:tcMar>
            <w:tcW w:w="795" w:type="pct"/>
            <w:vAlign w:val="center"/>
            <w:textDirection w:val="lrTb"/>
            <w:noWrap/>
          </w:tcPr>
          <w:p>
            <w:pPr>
              <w:jc w:val="center"/>
              <w:keepLines w:val="0"/>
              <w:keepNext w:val="0"/>
              <w:widowControl/>
              <w:rPr>
                <w:rFonts w:hint="eastAsia" w:ascii="Arial" w:hAnsi="Arial" w:eastAsia="宋体" w:cs="Arial"/>
                <w:i w:val="0"/>
                <w:iCs w:val="0"/>
                <w:color w:val="000000"/>
                <w:sz w:val="21"/>
                <w:szCs w:val="21"/>
                <w:u w:val="none"/>
                <w:lang w:val="en-US" w:eastAsia="zh-CN"/>
              </w:rPr>
              <w:suppressLineNumbers w:val="0"/>
            </w:pPr>
            <w:r>
              <w:rPr>
                <w:rFonts w:hint="default" w:ascii="Arial" w:hAnsi="Arial" w:eastAsia="宋体" w:cs="Arial"/>
                <w:i w:val="0"/>
                <w:iCs w:val="0"/>
                <w:color w:val="000000"/>
                <w:sz w:val="22"/>
                <w:szCs w:val="22"/>
                <w:u w:val="none"/>
                <w:lang w:val="en-US" w:eastAsia="zh-CN" w:bidi="ar"/>
              </w:rPr>
              <w:t xml:space="preserve">19</w:t>
            </w:r>
            <w:r/>
          </w:p>
        </w:tc>
        <w:tc>
          <w:tcPr>
            <w:tcBorders>
              <w:right w:val="single" w:color="808080" w:sz="8" w:space="0"/>
            </w:tcBorders>
            <w:tcMar>
              <w:left w:w="108" w:type="dxa"/>
              <w:top w:w="0" w:type="dxa"/>
              <w:right w:w="108" w:type="dxa"/>
              <w:bottom w:w="0" w:type="dxa"/>
            </w:tcMar>
            <w:tcW w:w="557" w:type="pct"/>
            <w:vAlign w:val="center"/>
            <w:textDirection w:val="lrTb"/>
            <w:noWrap/>
          </w:tcPr>
          <w:p>
            <w:pPr>
              <w:ind w:firstLine="240"/>
              <w:jc w:val="both"/>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否</w:t>
            </w:r>
            <w:r/>
          </w:p>
        </w:tc>
        <w:tc>
          <w:tcPr>
            <w:tcBorders>
              <w:right w:val="single" w:color="808080" w:sz="8" w:space="0"/>
            </w:tcBorders>
            <w:tcMar>
              <w:left w:w="108" w:type="dxa"/>
              <w:top w:w="0" w:type="dxa"/>
              <w:right w:w="108" w:type="dxa"/>
              <w:bottom w:w="0" w:type="dxa"/>
            </w:tcMar>
            <w:tcW w:w="431" w:type="pct"/>
            <w:vAlign w:val="center"/>
            <w:textDirection w:val="lrTb"/>
            <w:noWrap/>
          </w:tcPr>
          <w:p>
            <w:pPr>
              <w:ind w:firstLine="12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Borders>
              <w:left w:val="single" w:color="808080" w:sz="8" w:space="0"/>
              <w:right w:val="single" w:color="808080" w:sz="8" w:space="0"/>
            </w:tcBorders>
            <w:tcMar>
              <w:left w:w="108" w:type="dxa"/>
              <w:top w:w="0" w:type="dxa"/>
              <w:right w:w="108" w:type="dxa"/>
              <w:bottom w:w="0" w:type="dxa"/>
            </w:tcMar>
            <w:tcW w:w="393"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sz w:val="24"/>
                <w:szCs w:val="24"/>
              </w:rPr>
              <w:suppressLineNumbers w:val="0"/>
            </w:pPr>
            <w:r>
              <w:rPr>
                <w:rFonts w:hint="default" w:ascii="Arial" w:hAnsi="Arial" w:eastAsia="宋体" w:cs="Arial"/>
                <w:i w:val="0"/>
                <w:iCs w:val="0"/>
                <w:color w:val="000000"/>
                <w:sz w:val="21"/>
                <w:szCs w:val="21"/>
                <w:u w:val="none"/>
                <w:lang w:val="en-US" w:eastAsia="zh-CN" w:bidi="ar"/>
              </w:rPr>
              <w:t xml:space="preserve">5</w:t>
            </w:r>
            <w:r/>
          </w:p>
        </w:tc>
        <w:tc>
          <w:tcPr>
            <w:tcBorders>
              <w:right w:val="single" w:color="808080" w:sz="8" w:space="0"/>
            </w:tcBorders>
            <w:tcMar>
              <w:left w:w="108" w:type="dxa"/>
              <w:top w:w="0" w:type="dxa"/>
              <w:right w:w="108" w:type="dxa"/>
              <w:bottom w:w="0" w:type="dxa"/>
            </w:tcMar>
            <w:tcW w:w="895" w:type="pct"/>
            <w:vAlign w:val="center"/>
            <w:textDirection w:val="lrTb"/>
            <w:noWrap/>
          </w:tcPr>
          <w:p>
            <w:pPr>
              <w:jc w:val="center"/>
              <w:keepLines w:val="0"/>
              <w:keepNext w:val="0"/>
              <w:pageBreakBefore w:val="0"/>
              <w:spacing w:before="157" w:after="157" w:line="240" w:lineRule="exact"/>
              <w:widowControl/>
              <w:rPr>
                <w:rFonts w:hint="eastAsia"/>
                <w:sz w:val="24"/>
                <w:szCs w:val="24"/>
                <w:lang w:val="en-US" w:eastAsia="zh-CN" w:bidi="ar-SA"/>
              </w:rPr>
              <w:suppressLineNumbers w:val="0"/>
            </w:pPr>
            <w:r>
              <w:rPr>
                <w:rFonts w:hint="default" w:ascii="Arial" w:hAnsi="Arial" w:eastAsia="宋体" w:cs="Arial"/>
                <w:i w:val="0"/>
                <w:iCs w:val="0"/>
                <w:color w:val="000000"/>
                <w:sz w:val="21"/>
                <w:szCs w:val="21"/>
                <w:u w:val="none"/>
                <w:lang w:val="en-US" w:eastAsia="zh-CN" w:bidi="ar"/>
              </w:rPr>
              <w:t xml:space="preserve">液氮</w:t>
            </w:r>
            <w:r/>
          </w:p>
        </w:tc>
        <w:tc>
          <w:tcPr>
            <w:shd w:val="clear" w:color="auto" w:fill="auto"/>
            <w:tcBorders>
              <w:right w:val="single" w:color="808080" w:sz="8" w:space="0"/>
            </w:tcBorders>
            <w:tcMar>
              <w:left w:w="108" w:type="dxa"/>
              <w:top w:w="0" w:type="dxa"/>
              <w:right w:w="108" w:type="dxa"/>
              <w:bottom w:w="0" w:type="dxa"/>
            </w:tcMar>
            <w:tcW w:w="676" w:type="pct"/>
            <w:vAlign w:val="center"/>
            <w:textDirection w:val="lrTb"/>
            <w:noWrap/>
          </w:tcPr>
          <w:p>
            <w:pPr>
              <w:jc w:val="center"/>
              <w:keepLines w:val="0"/>
              <w:keepNext w:val="0"/>
              <w:pageBreakBefore w:val="0"/>
              <w:spacing w:before="157" w:after="157" w:line="240" w:lineRule="exact"/>
              <w:widowControl/>
              <w:rPr>
                <w:rFonts w:hint="eastAsia" w:ascii="Arial" w:hAnsi="Arial" w:eastAsia="宋体" w:cs="Arial"/>
                <w:i w:val="0"/>
                <w:iCs w:val="0"/>
                <w:color w:val="000000"/>
                <w:sz w:val="21"/>
                <w:szCs w:val="21"/>
                <w:u w:val="none"/>
                <w:lang w:val="en-US" w:eastAsia="zh-CN"/>
              </w:rPr>
              <w:suppressLineNumbers w:val="0"/>
            </w:pPr>
            <w:r>
              <w:rPr>
                <w:rFonts w:hint="eastAsia" w:ascii="Arial" w:hAnsi="Arial" w:cs="Arial"/>
                <w:i w:val="0"/>
                <w:iCs w:val="0"/>
                <w:color w:val="000000"/>
                <w:sz w:val="21"/>
                <w:szCs w:val="21"/>
                <w:u w:val="none"/>
                <w:lang w:val="en-US" w:eastAsia="zh-CN"/>
              </w:rPr>
              <w:t xml:space="preserve">桶</w:t>
            </w:r>
            <w:r/>
          </w:p>
        </w:tc>
        <w:tc>
          <w:tcPr>
            <w:tcBorders>
              <w:right w:val="single" w:color="808080" w:sz="8" w:space="0"/>
            </w:tcBorders>
            <w:tcMar>
              <w:left w:w="108" w:type="dxa"/>
              <w:top w:w="0" w:type="dxa"/>
              <w:right w:w="108" w:type="dxa"/>
              <w:bottom w:w="0" w:type="dxa"/>
            </w:tcMar>
            <w:tcW w:w="617" w:type="pct"/>
            <w:vAlign w:val="center"/>
            <w:textDirection w:val="lrTb"/>
            <w:noWrap/>
          </w:tcPr>
          <w:p>
            <w:pPr>
              <w:jc w:val="center"/>
              <w:keepLines w:val="0"/>
              <w:keepNext w:val="0"/>
              <w:pageBreakBefore w:val="0"/>
              <w:spacing w:before="157" w:after="157" w:line="240" w:lineRule="exact"/>
              <w:widowControl/>
              <w:rPr>
                <w:rFonts w:hint="default" w:ascii="Arial" w:hAnsi="Arial" w:eastAsia="宋体" w:cs="Arial"/>
                <w:i w:val="0"/>
                <w:iCs w:val="0"/>
                <w:color w:val="000000"/>
                <w:sz w:val="22"/>
                <w:szCs w:val="22"/>
                <w:u w:val="none"/>
                <w:lang w:val="en-US" w:eastAsia="zh-CN" w:bidi="ar"/>
              </w:rPr>
              <w:suppressLineNumbers w:val="0"/>
            </w:pPr>
            <w:r>
              <w:rPr>
                <w:rFonts w:hint="default" w:ascii="Arial" w:hAnsi="Arial" w:eastAsia="宋体" w:cs="Arial"/>
                <w:i w:val="0"/>
                <w:iCs w:val="0"/>
                <w:color w:val="000000"/>
                <w:sz w:val="21"/>
                <w:szCs w:val="21"/>
                <w:u w:val="none"/>
                <w:lang w:val="en-US" w:eastAsia="zh-CN" w:bidi="ar"/>
              </w:rPr>
              <w:t xml:space="preserve">1</w:t>
            </w:r>
            <w:r>
              <w:rPr>
                <w:rFonts w:hint="eastAsia" w:ascii="Arial" w:hAnsi="Arial" w:cs="Arial"/>
                <w:i w:val="0"/>
                <w:iCs w:val="0"/>
                <w:color w:val="000000"/>
                <w:sz w:val="21"/>
                <w:szCs w:val="21"/>
                <w:u w:val="none"/>
                <w:lang w:val="en-US" w:eastAsia="zh-CN" w:bidi="ar"/>
              </w:rPr>
              <w:t xml:space="preserve">0</w:t>
            </w:r>
            <w:r>
              <w:rPr>
                <w:rFonts w:hint="default" w:ascii="Arial" w:hAnsi="Arial" w:eastAsia="宋体" w:cs="Arial"/>
                <w:i w:val="0"/>
                <w:iCs w:val="0"/>
                <w:color w:val="000000"/>
                <w:sz w:val="21"/>
                <w:szCs w:val="21"/>
                <w:u w:val="none"/>
                <w:lang w:val="en-US" w:eastAsia="zh-CN" w:bidi="ar"/>
              </w:rPr>
              <w:t xml:space="preserve">L</w:t>
            </w:r>
            <w:r/>
          </w:p>
        </w:tc>
        <w:tc>
          <w:tcPr>
            <w:tcBorders>
              <w:right w:val="single" w:color="808080" w:sz="8" w:space="0"/>
            </w:tcBorders>
            <w:tcMar>
              <w:left w:w="108" w:type="dxa"/>
              <w:top w:w="0" w:type="dxa"/>
              <w:right w:w="108" w:type="dxa"/>
              <w:bottom w:w="0" w:type="dxa"/>
            </w:tcMar>
            <w:tcW w:w="632" w:type="pct"/>
            <w:vAlign w:val="center"/>
            <w:textDirection w:val="lrTb"/>
            <w:noWrap/>
          </w:tcPr>
          <w:p>
            <w:pPr>
              <w:jc w:val="center"/>
              <w:keepLines w:val="0"/>
              <w:keepNext w:val="0"/>
              <w:widowControl/>
              <w:rPr>
                <w:rFonts w:hint="eastAsia" w:ascii="宋体" w:hAnsi="宋体" w:cs="宋体"/>
                <w:sz w:val="24"/>
                <w:szCs w:val="24"/>
                <w:lang w:val="en-US" w:eastAsia="zh-CN"/>
              </w:rPr>
              <w:suppressLineNumbers w:val="0"/>
            </w:pPr>
            <w:r>
              <w:rPr>
                <w:rFonts w:hint="default" w:ascii="Arial" w:hAnsi="Arial" w:eastAsia="宋体" w:cs="Arial"/>
                <w:i w:val="0"/>
                <w:iCs w:val="0"/>
                <w:color w:val="000000"/>
                <w:sz w:val="22"/>
                <w:szCs w:val="22"/>
                <w:u w:val="none"/>
                <w:lang w:val="en-US" w:eastAsia="zh-CN" w:bidi="ar"/>
              </w:rPr>
              <w:t xml:space="preserve">25</w:t>
            </w:r>
            <w:r/>
          </w:p>
        </w:tc>
        <w:tc>
          <w:tcPr>
            <w:shd w:val="clear" w:color="auto" w:fill="auto"/>
            <w:tcBorders>
              <w:right w:val="single" w:color="808080" w:sz="8" w:space="0"/>
            </w:tcBorders>
            <w:tcMar>
              <w:left w:w="108" w:type="dxa"/>
              <w:top w:w="0" w:type="dxa"/>
              <w:right w:w="108" w:type="dxa"/>
              <w:bottom w:w="0" w:type="dxa"/>
            </w:tcMar>
            <w:tcW w:w="795" w:type="pct"/>
            <w:vAlign w:val="center"/>
            <w:textDirection w:val="lrTb"/>
            <w:noWrap/>
          </w:tcPr>
          <w:p>
            <w:pPr>
              <w:jc w:val="center"/>
              <w:keepLines w:val="0"/>
              <w:keepNext w:val="0"/>
              <w:widowControl/>
              <w:rPr>
                <w:rFonts w:hint="eastAsia" w:ascii="Arial" w:hAnsi="Arial" w:eastAsia="宋体" w:cs="Arial"/>
                <w:i w:val="0"/>
                <w:iCs w:val="0"/>
                <w:color w:val="000000"/>
                <w:sz w:val="21"/>
                <w:szCs w:val="21"/>
                <w:u w:val="none"/>
                <w:lang w:val="en-US" w:eastAsia="zh-CN"/>
              </w:rPr>
              <w:suppressLineNumbers w:val="0"/>
            </w:pPr>
            <w:r>
              <w:rPr>
                <w:rFonts w:hint="default" w:ascii="Arial" w:hAnsi="Arial" w:eastAsia="宋体" w:cs="Arial"/>
                <w:i w:val="0"/>
                <w:iCs w:val="0"/>
                <w:color w:val="000000"/>
                <w:sz w:val="22"/>
                <w:szCs w:val="22"/>
                <w:u w:val="none"/>
                <w:lang w:val="en-US" w:eastAsia="zh-CN" w:bidi="ar"/>
              </w:rPr>
              <w:t xml:space="preserve">4</w:t>
            </w:r>
            <w:r/>
          </w:p>
        </w:tc>
        <w:tc>
          <w:tcPr>
            <w:tcBorders>
              <w:right w:val="single" w:color="808080" w:sz="8" w:space="0"/>
            </w:tcBorders>
            <w:tcMar>
              <w:left w:w="108" w:type="dxa"/>
              <w:top w:w="0" w:type="dxa"/>
              <w:right w:w="108" w:type="dxa"/>
              <w:bottom w:w="0" w:type="dxa"/>
            </w:tcMar>
            <w:tcW w:w="557" w:type="pct"/>
            <w:vAlign w:val="center"/>
            <w:textDirection w:val="lrTb"/>
            <w:noWrap/>
          </w:tcPr>
          <w:p>
            <w:pPr>
              <w:ind w:firstLine="240"/>
              <w:jc w:val="both"/>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否</w:t>
            </w:r>
            <w:r/>
          </w:p>
        </w:tc>
        <w:tc>
          <w:tcPr>
            <w:tcBorders>
              <w:right w:val="single" w:color="808080" w:sz="8" w:space="0"/>
            </w:tcBorders>
            <w:tcMar>
              <w:left w:w="108" w:type="dxa"/>
              <w:top w:w="0" w:type="dxa"/>
              <w:right w:w="108" w:type="dxa"/>
              <w:bottom w:w="0" w:type="dxa"/>
            </w:tcMar>
            <w:tcW w:w="431" w:type="pct"/>
            <w:vAlign w:val="center"/>
            <w:textDirection w:val="lrTb"/>
            <w:noWrap/>
          </w:tcPr>
          <w:p>
            <w:pPr>
              <w:ind w:firstLine="12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Borders>
              <w:left w:val="single" w:color="808080" w:sz="8" w:space="0"/>
              <w:right w:val="single" w:color="808080" w:sz="8" w:space="0"/>
            </w:tcBorders>
            <w:tcMar>
              <w:left w:w="108" w:type="dxa"/>
              <w:top w:w="0" w:type="dxa"/>
              <w:right w:w="108" w:type="dxa"/>
              <w:bottom w:w="0" w:type="dxa"/>
            </w:tcMar>
            <w:tcW w:w="393"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sz w:val="24"/>
                <w:szCs w:val="24"/>
              </w:rPr>
              <w:suppressLineNumbers w:val="0"/>
            </w:pPr>
            <w:r>
              <w:rPr>
                <w:rFonts w:hint="default" w:ascii="Arial" w:hAnsi="Arial" w:eastAsia="宋体" w:cs="Arial"/>
                <w:i w:val="0"/>
                <w:iCs w:val="0"/>
                <w:color w:val="000000"/>
                <w:sz w:val="21"/>
                <w:szCs w:val="21"/>
                <w:u w:val="none"/>
                <w:lang w:val="en-US" w:eastAsia="zh-CN" w:bidi="ar"/>
              </w:rPr>
              <w:t xml:space="preserve">6</w:t>
            </w:r>
            <w:r/>
          </w:p>
        </w:tc>
        <w:tc>
          <w:tcPr>
            <w:tcBorders>
              <w:right w:val="single" w:color="808080" w:sz="8" w:space="0"/>
            </w:tcBorders>
            <w:tcMar>
              <w:left w:w="108" w:type="dxa"/>
              <w:top w:w="0" w:type="dxa"/>
              <w:right w:w="108" w:type="dxa"/>
              <w:bottom w:w="0" w:type="dxa"/>
            </w:tcMar>
            <w:tcW w:w="895" w:type="pct"/>
            <w:vAlign w:val="center"/>
            <w:textDirection w:val="lrTb"/>
            <w:noWrap/>
          </w:tcPr>
          <w:p>
            <w:pPr>
              <w:jc w:val="center"/>
              <w:keepLines w:val="0"/>
              <w:keepNext w:val="0"/>
              <w:pageBreakBefore w:val="0"/>
              <w:spacing w:before="157" w:after="157" w:line="240" w:lineRule="exact"/>
              <w:widowControl/>
              <w:rPr>
                <w:rFonts w:hint="eastAsia"/>
                <w:sz w:val="24"/>
                <w:szCs w:val="24"/>
                <w:lang w:val="en-US" w:eastAsia="zh-CN" w:bidi="ar-SA"/>
              </w:rPr>
              <w:suppressLineNumbers w:val="0"/>
            </w:pPr>
            <w:r>
              <w:rPr>
                <w:rFonts w:hint="default" w:ascii="Arial" w:hAnsi="Arial" w:eastAsia="宋体" w:cs="Arial"/>
                <w:i w:val="0"/>
                <w:iCs w:val="0"/>
                <w:color w:val="000000"/>
                <w:sz w:val="21"/>
                <w:szCs w:val="21"/>
                <w:u w:val="none"/>
                <w:lang w:val="en-US" w:eastAsia="zh-CN" w:bidi="ar"/>
              </w:rPr>
              <w:t xml:space="preserve">二氧化碳</w:t>
            </w:r>
            <w:r/>
          </w:p>
        </w:tc>
        <w:tc>
          <w:tcPr>
            <w:shd w:val="clear" w:color="auto" w:fill="auto"/>
            <w:tcBorders>
              <w:right w:val="single" w:color="808080" w:sz="8" w:space="0"/>
            </w:tcBorders>
            <w:tcMar>
              <w:left w:w="108" w:type="dxa"/>
              <w:top w:w="0" w:type="dxa"/>
              <w:right w:w="108" w:type="dxa"/>
              <w:bottom w:w="0" w:type="dxa"/>
            </w:tcMar>
            <w:tcW w:w="676" w:type="pct"/>
            <w:vAlign w:val="center"/>
            <w:textDirection w:val="lrTb"/>
            <w:noWrap/>
          </w:tcPr>
          <w:p>
            <w:pPr>
              <w:jc w:val="center"/>
              <w:keepLines w:val="0"/>
              <w:keepNext w:val="0"/>
              <w:pageBreakBefore w:val="0"/>
              <w:spacing w:before="157" w:after="157" w:line="240" w:lineRule="exact"/>
              <w:widowControl/>
              <w:rPr>
                <w:rFonts w:hint="eastAsia" w:ascii="Arial" w:hAnsi="Arial" w:eastAsia="宋体" w:cs="Arial"/>
                <w:i w:val="0"/>
                <w:iCs w:val="0"/>
                <w:color w:val="000000"/>
                <w:sz w:val="21"/>
                <w:szCs w:val="21"/>
                <w:u w:val="none"/>
                <w:lang w:val="en-US" w:eastAsia="zh-CN"/>
              </w:rPr>
              <w:suppressLineNumbers w:val="0"/>
            </w:pPr>
            <w:r>
              <w:rPr>
                <w:rFonts w:hint="default" w:ascii="Arial" w:hAnsi="Arial" w:eastAsia="宋体" w:cs="Arial"/>
                <w:i w:val="0"/>
                <w:iCs w:val="0"/>
                <w:color w:val="000000"/>
                <w:sz w:val="21"/>
                <w:szCs w:val="21"/>
                <w:u w:val="none"/>
                <w:lang w:val="en-US" w:eastAsia="zh-CN" w:bidi="ar"/>
              </w:rPr>
              <w:t xml:space="preserve">瓶</w:t>
            </w:r>
            <w:r/>
          </w:p>
        </w:tc>
        <w:tc>
          <w:tcPr>
            <w:tcBorders>
              <w:right w:val="single" w:color="808080" w:sz="8" w:space="0"/>
            </w:tcBorders>
            <w:tcMar>
              <w:left w:w="108" w:type="dxa"/>
              <w:top w:w="0" w:type="dxa"/>
              <w:right w:w="108" w:type="dxa"/>
              <w:bottom w:w="0" w:type="dxa"/>
            </w:tcMar>
            <w:tcW w:w="617" w:type="pct"/>
            <w:vAlign w:val="center"/>
            <w:textDirection w:val="lrTb"/>
            <w:noWrap/>
          </w:tcPr>
          <w:p>
            <w:pPr>
              <w:jc w:val="center"/>
              <w:keepLines w:val="0"/>
              <w:keepNext w:val="0"/>
              <w:pageBreakBefore w:val="0"/>
              <w:spacing w:before="157" w:after="157" w:line="240" w:lineRule="exact"/>
              <w:widowControl/>
              <w:rPr>
                <w:rFonts w:hint="default" w:ascii="Arial" w:hAnsi="Arial" w:eastAsia="宋体" w:cs="Arial"/>
                <w:i w:val="0"/>
                <w:iCs w:val="0"/>
                <w:color w:val="000000"/>
                <w:sz w:val="22"/>
                <w:szCs w:val="22"/>
                <w:u w:val="none"/>
                <w:lang w:val="en-US" w:eastAsia="zh-CN" w:bidi="ar"/>
              </w:rPr>
              <w:suppressLineNumbers w:val="0"/>
            </w:pPr>
            <w:r>
              <w:rPr>
                <w:rFonts w:hint="default" w:ascii="Arial" w:hAnsi="Arial" w:eastAsia="宋体" w:cs="Arial"/>
                <w:i w:val="0"/>
                <w:iCs w:val="0"/>
                <w:color w:val="000000"/>
                <w:sz w:val="21"/>
                <w:szCs w:val="21"/>
                <w:u w:val="none"/>
                <w:lang w:val="en-US" w:eastAsia="zh-CN" w:bidi="ar"/>
              </w:rPr>
              <w:t xml:space="preserve">40L</w:t>
            </w:r>
            <w:r/>
          </w:p>
        </w:tc>
        <w:tc>
          <w:tcPr>
            <w:tcBorders>
              <w:right w:val="single" w:color="808080" w:sz="8" w:space="0"/>
            </w:tcBorders>
            <w:tcMar>
              <w:left w:w="108" w:type="dxa"/>
              <w:top w:w="0" w:type="dxa"/>
              <w:right w:w="108" w:type="dxa"/>
              <w:bottom w:w="0" w:type="dxa"/>
            </w:tcMar>
            <w:tcW w:w="632" w:type="pct"/>
            <w:vAlign w:val="center"/>
            <w:textDirection w:val="lrTb"/>
            <w:noWrap/>
          </w:tcPr>
          <w:p>
            <w:pPr>
              <w:jc w:val="center"/>
              <w:keepLines w:val="0"/>
              <w:keepNext w:val="0"/>
              <w:widowControl/>
              <w:rPr>
                <w:rFonts w:hint="eastAsia" w:ascii="宋体" w:hAnsi="宋体" w:cs="宋体"/>
                <w:sz w:val="24"/>
                <w:szCs w:val="24"/>
                <w:lang w:val="en-US" w:eastAsia="zh-CN"/>
              </w:rPr>
              <w:suppressLineNumbers w:val="0"/>
            </w:pPr>
            <w:r>
              <w:rPr>
                <w:rFonts w:hint="default" w:ascii="Arial" w:hAnsi="Arial" w:eastAsia="宋体" w:cs="Arial"/>
                <w:i w:val="0"/>
                <w:iCs w:val="0"/>
                <w:color w:val="000000"/>
                <w:sz w:val="22"/>
                <w:szCs w:val="22"/>
                <w:u w:val="none"/>
                <w:lang w:val="en-US" w:eastAsia="zh-CN" w:bidi="ar"/>
              </w:rPr>
              <w:t xml:space="preserve">88</w:t>
            </w:r>
            <w:r/>
          </w:p>
        </w:tc>
        <w:tc>
          <w:tcPr>
            <w:shd w:val="clear" w:color="auto" w:fill="auto"/>
            <w:tcBorders>
              <w:right w:val="single" w:color="808080" w:sz="8" w:space="0"/>
            </w:tcBorders>
            <w:tcMar>
              <w:left w:w="108" w:type="dxa"/>
              <w:top w:w="0" w:type="dxa"/>
              <w:right w:w="108" w:type="dxa"/>
              <w:bottom w:w="0" w:type="dxa"/>
            </w:tcMar>
            <w:tcW w:w="795" w:type="pct"/>
            <w:vAlign w:val="center"/>
            <w:textDirection w:val="lrTb"/>
            <w:noWrap/>
          </w:tcPr>
          <w:p>
            <w:pPr>
              <w:jc w:val="center"/>
              <w:keepLines w:val="0"/>
              <w:keepNext w:val="0"/>
              <w:widowControl/>
              <w:rPr>
                <w:rFonts w:hint="eastAsia" w:ascii="Arial" w:hAnsi="Arial" w:eastAsia="宋体" w:cs="Arial"/>
                <w:i w:val="0"/>
                <w:iCs w:val="0"/>
                <w:color w:val="000000"/>
                <w:sz w:val="21"/>
                <w:szCs w:val="21"/>
                <w:u w:val="none"/>
                <w:lang w:val="en-US" w:eastAsia="zh-CN"/>
              </w:rPr>
              <w:suppressLineNumbers w:val="0"/>
            </w:pPr>
            <w:r>
              <w:rPr>
                <w:rFonts w:hint="default" w:ascii="Arial" w:hAnsi="Arial" w:eastAsia="宋体" w:cs="Arial"/>
                <w:i w:val="0"/>
                <w:iCs w:val="0"/>
                <w:color w:val="000000"/>
                <w:sz w:val="22"/>
                <w:szCs w:val="22"/>
                <w:u w:val="none"/>
                <w:lang w:val="en-US" w:eastAsia="zh-CN" w:bidi="ar"/>
              </w:rPr>
              <w:t xml:space="preserve">47</w:t>
            </w:r>
            <w:r/>
          </w:p>
        </w:tc>
        <w:tc>
          <w:tcPr>
            <w:tcBorders>
              <w:right w:val="single" w:color="808080" w:sz="8" w:space="0"/>
            </w:tcBorders>
            <w:tcMar>
              <w:left w:w="108" w:type="dxa"/>
              <w:top w:w="0" w:type="dxa"/>
              <w:right w:w="108" w:type="dxa"/>
              <w:bottom w:w="0" w:type="dxa"/>
            </w:tcMar>
            <w:tcW w:w="557" w:type="pct"/>
            <w:vAlign w:val="center"/>
            <w:textDirection w:val="lrTb"/>
            <w:noWrap/>
          </w:tcPr>
          <w:p>
            <w:pPr>
              <w:ind w:firstLine="240"/>
              <w:jc w:val="both"/>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否</w:t>
            </w:r>
            <w:r/>
          </w:p>
        </w:tc>
        <w:tc>
          <w:tcPr>
            <w:tcBorders>
              <w:right w:val="single" w:color="808080" w:sz="8" w:space="0"/>
            </w:tcBorders>
            <w:tcMar>
              <w:left w:w="108" w:type="dxa"/>
              <w:top w:w="0" w:type="dxa"/>
              <w:right w:w="108" w:type="dxa"/>
              <w:bottom w:w="0" w:type="dxa"/>
            </w:tcMar>
            <w:tcW w:w="431" w:type="pct"/>
            <w:vAlign w:val="center"/>
            <w:textDirection w:val="lrTb"/>
            <w:noWrap/>
          </w:tcPr>
          <w:p>
            <w:pPr>
              <w:ind w:firstLine="12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Borders>
              <w:left w:val="single" w:color="808080" w:sz="8" w:space="0"/>
              <w:right w:val="single" w:color="808080" w:sz="8" w:space="0"/>
            </w:tcBorders>
            <w:tcMar>
              <w:left w:w="108" w:type="dxa"/>
              <w:top w:w="0" w:type="dxa"/>
              <w:right w:w="108" w:type="dxa"/>
              <w:bottom w:w="0" w:type="dxa"/>
            </w:tcMar>
            <w:tcW w:w="393"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sz w:val="24"/>
                <w:szCs w:val="24"/>
              </w:rPr>
              <w:suppressLineNumbers w:val="0"/>
            </w:pPr>
            <w:r>
              <w:rPr>
                <w:rFonts w:hint="default" w:ascii="Arial" w:hAnsi="Arial" w:eastAsia="宋体" w:cs="Arial"/>
                <w:i w:val="0"/>
                <w:iCs w:val="0"/>
                <w:color w:val="000000"/>
                <w:sz w:val="21"/>
                <w:szCs w:val="21"/>
                <w:u w:val="none"/>
                <w:lang w:val="en-US" w:eastAsia="zh-CN" w:bidi="ar"/>
              </w:rPr>
              <w:t xml:space="preserve">7</w:t>
            </w:r>
            <w:r/>
          </w:p>
        </w:tc>
        <w:tc>
          <w:tcPr>
            <w:tcBorders>
              <w:right w:val="single" w:color="808080" w:sz="8" w:space="0"/>
            </w:tcBorders>
            <w:tcMar>
              <w:left w:w="108" w:type="dxa"/>
              <w:top w:w="0" w:type="dxa"/>
              <w:right w:w="108" w:type="dxa"/>
              <w:bottom w:w="0" w:type="dxa"/>
            </w:tcMar>
            <w:tcW w:w="895" w:type="pct"/>
            <w:vAlign w:val="center"/>
            <w:textDirection w:val="lrTb"/>
            <w:noWrap/>
          </w:tcPr>
          <w:p>
            <w:pPr>
              <w:jc w:val="center"/>
              <w:keepLines w:val="0"/>
              <w:keepNext w:val="0"/>
              <w:pageBreakBefore w:val="0"/>
              <w:spacing w:before="157" w:after="157" w:line="240" w:lineRule="exact"/>
              <w:widowControl/>
              <w:rPr>
                <w:rFonts w:hint="eastAsia"/>
                <w:sz w:val="24"/>
                <w:szCs w:val="24"/>
                <w:lang w:val="en-US" w:eastAsia="zh-CN" w:bidi="ar-SA"/>
              </w:rPr>
              <w:suppressLineNumbers w:val="0"/>
            </w:pPr>
            <w:r>
              <w:rPr>
                <w:rFonts w:hint="default" w:ascii="Arial" w:hAnsi="Arial" w:eastAsia="宋体" w:cs="Arial"/>
                <w:i w:val="0"/>
                <w:iCs w:val="0"/>
                <w:color w:val="000000"/>
                <w:sz w:val="21"/>
                <w:szCs w:val="21"/>
                <w:u w:val="none"/>
                <w:lang w:val="en-US" w:eastAsia="zh-CN" w:bidi="ar"/>
              </w:rPr>
              <w:t xml:space="preserve">氮气</w:t>
            </w:r>
            <w:r/>
          </w:p>
        </w:tc>
        <w:tc>
          <w:tcPr>
            <w:shd w:val="clear" w:color="auto" w:fill="auto"/>
            <w:tcBorders>
              <w:right w:val="single" w:color="808080" w:sz="8" w:space="0"/>
            </w:tcBorders>
            <w:tcMar>
              <w:left w:w="108" w:type="dxa"/>
              <w:top w:w="0" w:type="dxa"/>
              <w:right w:w="108" w:type="dxa"/>
              <w:bottom w:w="0" w:type="dxa"/>
            </w:tcMar>
            <w:tcW w:w="676" w:type="pct"/>
            <w:vAlign w:val="center"/>
            <w:textDirection w:val="lrTb"/>
            <w:noWrap/>
          </w:tcPr>
          <w:p>
            <w:pPr>
              <w:jc w:val="center"/>
              <w:keepLines w:val="0"/>
              <w:keepNext w:val="0"/>
              <w:pageBreakBefore w:val="0"/>
              <w:spacing w:before="157" w:after="157" w:line="240" w:lineRule="exact"/>
              <w:widowControl/>
              <w:rPr>
                <w:rFonts w:hint="eastAsia" w:ascii="Arial" w:hAnsi="Arial" w:eastAsia="宋体" w:cs="Arial"/>
                <w:i w:val="0"/>
                <w:iCs w:val="0"/>
                <w:color w:val="000000"/>
                <w:sz w:val="21"/>
                <w:szCs w:val="21"/>
                <w:u w:val="none"/>
                <w:lang w:val="en-US" w:eastAsia="zh-CN" w:bidi="ar-SA"/>
              </w:rPr>
              <w:suppressLineNumbers w:val="0"/>
            </w:pPr>
            <w:r>
              <w:rPr>
                <w:rFonts w:hint="default" w:ascii="Arial" w:hAnsi="Arial" w:eastAsia="宋体" w:cs="Arial"/>
                <w:i w:val="0"/>
                <w:iCs w:val="0"/>
                <w:color w:val="000000"/>
                <w:sz w:val="21"/>
                <w:szCs w:val="21"/>
                <w:u w:val="none"/>
                <w:lang w:val="en-US" w:eastAsia="zh-CN" w:bidi="ar"/>
              </w:rPr>
              <w:t xml:space="preserve">瓶</w:t>
            </w:r>
            <w:r/>
          </w:p>
        </w:tc>
        <w:tc>
          <w:tcPr>
            <w:tcBorders>
              <w:right w:val="single" w:color="808080" w:sz="8" w:space="0"/>
            </w:tcBorders>
            <w:tcMar>
              <w:left w:w="108" w:type="dxa"/>
              <w:top w:w="0" w:type="dxa"/>
              <w:right w:w="108" w:type="dxa"/>
              <w:bottom w:w="0" w:type="dxa"/>
            </w:tcMar>
            <w:tcW w:w="617" w:type="pct"/>
            <w:vAlign w:val="center"/>
            <w:textDirection w:val="lrTb"/>
            <w:noWrap/>
          </w:tcPr>
          <w:p>
            <w:pPr>
              <w:jc w:val="center"/>
              <w:keepLines w:val="0"/>
              <w:keepNext w:val="0"/>
              <w:pageBreakBefore w:val="0"/>
              <w:spacing w:before="157" w:after="157" w:line="240" w:lineRule="exact"/>
              <w:widowControl/>
              <w:rPr>
                <w:rFonts w:hint="default" w:ascii="Arial" w:hAnsi="Arial" w:eastAsia="宋体" w:cs="Arial"/>
                <w:i w:val="0"/>
                <w:iCs w:val="0"/>
                <w:color w:val="000000"/>
                <w:sz w:val="22"/>
                <w:szCs w:val="22"/>
                <w:u w:val="none"/>
                <w:lang w:val="en-US" w:eastAsia="zh-CN" w:bidi="ar"/>
              </w:rPr>
              <w:suppressLineNumbers w:val="0"/>
            </w:pPr>
            <w:r>
              <w:rPr>
                <w:rFonts w:hint="default" w:ascii="Arial" w:hAnsi="Arial" w:eastAsia="宋体" w:cs="Arial"/>
                <w:i w:val="0"/>
                <w:iCs w:val="0"/>
                <w:color w:val="000000"/>
                <w:sz w:val="21"/>
                <w:szCs w:val="21"/>
                <w:u w:val="none"/>
                <w:lang w:val="en-US" w:eastAsia="zh-CN" w:bidi="ar"/>
              </w:rPr>
              <w:t xml:space="preserve">40L</w:t>
            </w:r>
            <w:r/>
          </w:p>
        </w:tc>
        <w:tc>
          <w:tcPr>
            <w:tcBorders>
              <w:right w:val="single" w:color="808080" w:sz="8" w:space="0"/>
            </w:tcBorders>
            <w:tcMar>
              <w:left w:w="108" w:type="dxa"/>
              <w:top w:w="0" w:type="dxa"/>
              <w:right w:w="108" w:type="dxa"/>
              <w:bottom w:w="0" w:type="dxa"/>
            </w:tcMar>
            <w:tcW w:w="632" w:type="pct"/>
            <w:vAlign w:val="center"/>
            <w:textDirection w:val="lrTb"/>
            <w:noWrap/>
          </w:tcPr>
          <w:p>
            <w:pPr>
              <w:jc w:val="center"/>
              <w:keepLines w:val="0"/>
              <w:keepNext w:val="0"/>
              <w:widowControl/>
              <w:rPr>
                <w:rFonts w:hint="eastAsia" w:ascii="宋体" w:hAnsi="宋体" w:cs="宋体"/>
                <w:sz w:val="24"/>
                <w:szCs w:val="24"/>
                <w:lang w:val="en-US" w:eastAsia="zh-CN"/>
              </w:rPr>
              <w:suppressLineNumbers w:val="0"/>
            </w:pPr>
            <w:r>
              <w:rPr>
                <w:rFonts w:hint="default" w:ascii="Arial" w:hAnsi="Arial" w:eastAsia="宋体" w:cs="Arial"/>
                <w:i w:val="0"/>
                <w:iCs w:val="0"/>
                <w:color w:val="000000"/>
                <w:sz w:val="22"/>
                <w:szCs w:val="22"/>
                <w:u w:val="none"/>
                <w:lang w:val="en-US" w:eastAsia="zh-CN" w:bidi="ar"/>
              </w:rPr>
              <w:t xml:space="preserve">86</w:t>
            </w:r>
            <w:r/>
          </w:p>
        </w:tc>
        <w:tc>
          <w:tcPr>
            <w:shd w:val="clear" w:color="auto" w:fill="auto"/>
            <w:tcBorders>
              <w:right w:val="single" w:color="808080" w:sz="8" w:space="0"/>
            </w:tcBorders>
            <w:tcMar>
              <w:left w:w="108" w:type="dxa"/>
              <w:top w:w="0" w:type="dxa"/>
              <w:right w:w="108" w:type="dxa"/>
              <w:bottom w:w="0" w:type="dxa"/>
            </w:tcMar>
            <w:tcW w:w="795" w:type="pct"/>
            <w:vAlign w:val="center"/>
            <w:textDirection w:val="lrTb"/>
            <w:noWrap/>
          </w:tcPr>
          <w:p>
            <w:pPr>
              <w:jc w:val="center"/>
              <w:keepLines w:val="0"/>
              <w:keepNext w:val="0"/>
              <w:widowControl/>
              <w:rPr>
                <w:rFonts w:hint="eastAsia" w:ascii="Arial" w:hAnsi="Arial" w:eastAsia="宋体" w:cs="Arial"/>
                <w:i w:val="0"/>
                <w:iCs w:val="0"/>
                <w:color w:val="000000"/>
                <w:sz w:val="21"/>
                <w:szCs w:val="21"/>
                <w:u w:val="none"/>
                <w:lang w:val="en-US" w:eastAsia="zh-CN" w:bidi="ar-SA"/>
              </w:rPr>
              <w:suppressLineNumbers w:val="0"/>
            </w:pPr>
            <w:r>
              <w:rPr>
                <w:rFonts w:hint="default" w:ascii="Arial" w:hAnsi="Arial" w:eastAsia="宋体" w:cs="Arial"/>
                <w:i w:val="0"/>
                <w:iCs w:val="0"/>
                <w:color w:val="000000"/>
                <w:sz w:val="22"/>
                <w:szCs w:val="22"/>
                <w:u w:val="none"/>
                <w:lang w:val="en-US" w:eastAsia="zh-CN" w:bidi="ar"/>
              </w:rPr>
              <w:t xml:space="preserve">42</w:t>
            </w:r>
            <w:r/>
          </w:p>
        </w:tc>
        <w:tc>
          <w:tcPr>
            <w:tcBorders>
              <w:right w:val="single" w:color="808080" w:sz="8" w:space="0"/>
            </w:tcBorders>
            <w:tcMar>
              <w:left w:w="108" w:type="dxa"/>
              <w:top w:w="0" w:type="dxa"/>
              <w:right w:w="108" w:type="dxa"/>
              <w:bottom w:w="0" w:type="dxa"/>
            </w:tcMar>
            <w:tcW w:w="557" w:type="pct"/>
            <w:vAlign w:val="center"/>
            <w:textDirection w:val="lrTb"/>
            <w:noWrap/>
          </w:tcPr>
          <w:p>
            <w:pPr>
              <w:ind w:firstLine="240"/>
              <w:jc w:val="both"/>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否</w:t>
            </w:r>
            <w:r/>
          </w:p>
        </w:tc>
        <w:tc>
          <w:tcPr>
            <w:tcBorders>
              <w:right w:val="single" w:color="808080" w:sz="8" w:space="0"/>
            </w:tcBorders>
            <w:tcMar>
              <w:left w:w="108" w:type="dxa"/>
              <w:top w:w="0" w:type="dxa"/>
              <w:right w:w="108" w:type="dxa"/>
              <w:bottom w:w="0" w:type="dxa"/>
            </w:tcMar>
            <w:tcW w:w="431" w:type="pct"/>
            <w:vAlign w:val="center"/>
            <w:textDirection w:val="lrTb"/>
            <w:noWrap/>
          </w:tcPr>
          <w:p>
            <w:pPr>
              <w:ind w:firstLine="12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Borders>
              <w:left w:val="single" w:color="808080" w:sz="8" w:space="0"/>
              <w:right w:val="single" w:color="808080" w:sz="8" w:space="0"/>
            </w:tcBorders>
            <w:tcMar>
              <w:left w:w="108" w:type="dxa"/>
              <w:top w:w="0" w:type="dxa"/>
              <w:right w:w="108" w:type="dxa"/>
              <w:bottom w:w="0" w:type="dxa"/>
            </w:tcMar>
            <w:tcW w:w="393"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sz w:val="24"/>
                <w:szCs w:val="24"/>
              </w:rPr>
              <w:suppressLineNumbers w:val="0"/>
            </w:pPr>
            <w:r>
              <w:rPr>
                <w:rFonts w:hint="eastAsia" w:ascii="Arial" w:hAnsi="Arial" w:cs="Arial"/>
                <w:i w:val="0"/>
                <w:iCs w:val="0"/>
                <w:color w:val="000000"/>
                <w:sz w:val="21"/>
                <w:szCs w:val="21"/>
                <w:u w:val="none"/>
                <w:lang w:val="en-US" w:eastAsia="zh-CN" w:bidi="ar"/>
              </w:rPr>
              <w:t xml:space="preserve">9</w:t>
            </w:r>
            <w:r/>
          </w:p>
        </w:tc>
        <w:tc>
          <w:tcPr>
            <w:tcBorders>
              <w:right w:val="single" w:color="808080" w:sz="8" w:space="0"/>
            </w:tcBorders>
            <w:tcMar>
              <w:left w:w="108" w:type="dxa"/>
              <w:top w:w="0" w:type="dxa"/>
              <w:right w:w="108" w:type="dxa"/>
              <w:bottom w:w="0" w:type="dxa"/>
            </w:tcMar>
            <w:tcW w:w="895" w:type="pct"/>
            <w:vAlign w:val="center"/>
            <w:textDirection w:val="lrTb"/>
            <w:noWrap/>
          </w:tcPr>
          <w:p>
            <w:pPr>
              <w:jc w:val="center"/>
              <w:keepLines w:val="0"/>
              <w:keepNext w:val="0"/>
              <w:pageBreakBefore w:val="0"/>
              <w:spacing w:before="157" w:after="157" w:line="240" w:lineRule="exact"/>
              <w:widowControl/>
              <w:rPr>
                <w:rFonts w:hint="eastAsia"/>
                <w:sz w:val="24"/>
                <w:szCs w:val="24"/>
                <w:lang w:val="en-US" w:eastAsia="zh-CN" w:bidi="ar-SA"/>
              </w:rPr>
              <w:suppressLineNumbers w:val="0"/>
            </w:pPr>
            <w:r>
              <w:rPr>
                <w:rFonts w:hint="default" w:ascii="Arial" w:hAnsi="Arial" w:eastAsia="宋体" w:cs="Arial"/>
                <w:i w:val="0"/>
                <w:iCs w:val="0"/>
                <w:color w:val="000000"/>
                <w:sz w:val="21"/>
                <w:szCs w:val="21"/>
                <w:u w:val="none"/>
                <w:lang w:val="en-US" w:eastAsia="zh-CN" w:bidi="ar"/>
              </w:rPr>
              <w:t xml:space="preserve">混合气体</w:t>
            </w:r>
            <w:r/>
          </w:p>
        </w:tc>
        <w:tc>
          <w:tcPr>
            <w:shd w:val="clear" w:color="auto" w:fill="auto"/>
            <w:tcBorders>
              <w:right w:val="single" w:color="808080" w:sz="8" w:space="0"/>
            </w:tcBorders>
            <w:tcMar>
              <w:left w:w="108" w:type="dxa"/>
              <w:top w:w="0" w:type="dxa"/>
              <w:right w:w="108" w:type="dxa"/>
              <w:bottom w:w="0" w:type="dxa"/>
            </w:tcMar>
            <w:tcW w:w="676" w:type="pct"/>
            <w:vAlign w:val="center"/>
            <w:textDirection w:val="lrTb"/>
            <w:noWrap/>
          </w:tcPr>
          <w:p>
            <w:pPr>
              <w:jc w:val="center"/>
              <w:keepLines w:val="0"/>
              <w:keepNext w:val="0"/>
              <w:pageBreakBefore w:val="0"/>
              <w:spacing w:before="157" w:after="157" w:line="240" w:lineRule="exact"/>
              <w:widowControl/>
              <w:rPr>
                <w:rFonts w:hint="eastAsia" w:ascii="Arial" w:hAnsi="Arial" w:eastAsia="宋体" w:cs="Arial"/>
                <w:i w:val="0"/>
                <w:iCs w:val="0"/>
                <w:color w:val="000000"/>
                <w:sz w:val="21"/>
                <w:szCs w:val="21"/>
                <w:u w:val="none"/>
                <w:lang w:val="en-US" w:eastAsia="zh-CN" w:bidi="ar-SA"/>
              </w:rPr>
              <w:suppressLineNumbers w:val="0"/>
            </w:pPr>
            <w:r>
              <w:rPr>
                <w:rFonts w:hint="default" w:ascii="Arial" w:hAnsi="Arial" w:eastAsia="宋体" w:cs="Arial"/>
                <w:i w:val="0"/>
                <w:iCs w:val="0"/>
                <w:color w:val="000000"/>
                <w:sz w:val="21"/>
                <w:szCs w:val="21"/>
                <w:u w:val="none"/>
                <w:lang w:val="en-US" w:eastAsia="zh-CN" w:bidi="ar"/>
              </w:rPr>
              <w:t xml:space="preserve">瓶</w:t>
            </w:r>
            <w:r/>
          </w:p>
        </w:tc>
        <w:tc>
          <w:tcPr>
            <w:tcBorders>
              <w:right w:val="single" w:color="808080" w:sz="8" w:space="0"/>
            </w:tcBorders>
            <w:tcMar>
              <w:left w:w="108" w:type="dxa"/>
              <w:top w:w="0" w:type="dxa"/>
              <w:right w:w="108" w:type="dxa"/>
              <w:bottom w:w="0" w:type="dxa"/>
            </w:tcMar>
            <w:tcW w:w="617" w:type="pct"/>
            <w:vAlign w:val="center"/>
            <w:textDirection w:val="lrTb"/>
            <w:noWrap/>
          </w:tcPr>
          <w:p>
            <w:pPr>
              <w:jc w:val="center"/>
              <w:keepLines w:val="0"/>
              <w:keepNext w:val="0"/>
              <w:pageBreakBefore w:val="0"/>
              <w:spacing w:before="157" w:after="157" w:line="240" w:lineRule="exact"/>
              <w:widowControl/>
              <w:rPr>
                <w:rFonts w:hint="default" w:ascii="Arial" w:hAnsi="Arial" w:eastAsia="宋体" w:cs="Arial"/>
                <w:i w:val="0"/>
                <w:iCs w:val="0"/>
                <w:color w:val="000000"/>
                <w:sz w:val="22"/>
                <w:szCs w:val="22"/>
                <w:u w:val="none"/>
                <w:lang w:val="en-US" w:eastAsia="zh-CN" w:bidi="ar"/>
              </w:rPr>
              <w:suppressLineNumbers w:val="0"/>
            </w:pPr>
            <w:r>
              <w:rPr>
                <w:rFonts w:hint="default" w:ascii="Arial" w:hAnsi="Arial" w:eastAsia="宋体" w:cs="Arial"/>
                <w:i w:val="0"/>
                <w:iCs w:val="0"/>
                <w:color w:val="000000"/>
                <w:sz w:val="21"/>
                <w:szCs w:val="21"/>
                <w:u w:val="none"/>
                <w:lang w:val="en-US" w:eastAsia="zh-CN" w:bidi="ar"/>
              </w:rPr>
              <w:t xml:space="preserve">40L</w:t>
            </w:r>
            <w:r/>
          </w:p>
        </w:tc>
        <w:tc>
          <w:tcPr>
            <w:tcBorders>
              <w:right w:val="single" w:color="808080" w:sz="8" w:space="0"/>
            </w:tcBorders>
            <w:tcMar>
              <w:left w:w="108" w:type="dxa"/>
              <w:top w:w="0" w:type="dxa"/>
              <w:right w:w="108" w:type="dxa"/>
              <w:bottom w:w="0" w:type="dxa"/>
            </w:tcMar>
            <w:tcW w:w="632" w:type="pct"/>
            <w:vAlign w:val="center"/>
            <w:textDirection w:val="lrTb"/>
            <w:noWrap/>
          </w:tcPr>
          <w:p>
            <w:pPr>
              <w:jc w:val="center"/>
              <w:keepLines w:val="0"/>
              <w:keepNext w:val="0"/>
              <w:widowControl/>
              <w:rPr>
                <w:rFonts w:hint="eastAsia" w:ascii="宋体" w:hAnsi="宋体" w:cs="宋体"/>
                <w:sz w:val="24"/>
                <w:szCs w:val="24"/>
                <w:lang w:val="en-US" w:eastAsia="zh-CN"/>
              </w:rPr>
              <w:suppressLineNumbers w:val="0"/>
            </w:pPr>
            <w:r>
              <w:rPr>
                <w:rFonts w:hint="default" w:ascii="Arial" w:hAnsi="Arial" w:eastAsia="宋体" w:cs="Arial"/>
                <w:i w:val="0"/>
                <w:iCs w:val="0"/>
                <w:color w:val="000000"/>
                <w:sz w:val="22"/>
                <w:szCs w:val="22"/>
                <w:u w:val="none"/>
                <w:lang w:val="en-US" w:eastAsia="zh-CN" w:bidi="ar"/>
              </w:rPr>
              <w:t xml:space="preserve">2</w:t>
            </w:r>
            <w:r/>
          </w:p>
        </w:tc>
        <w:tc>
          <w:tcPr>
            <w:shd w:val="clear" w:color="auto" w:fill="auto"/>
            <w:tcBorders>
              <w:right w:val="single" w:color="808080" w:sz="8" w:space="0"/>
            </w:tcBorders>
            <w:tcMar>
              <w:left w:w="108" w:type="dxa"/>
              <w:top w:w="0" w:type="dxa"/>
              <w:right w:w="108" w:type="dxa"/>
              <w:bottom w:w="0" w:type="dxa"/>
            </w:tcMar>
            <w:tcW w:w="795" w:type="pct"/>
            <w:vAlign w:val="center"/>
            <w:textDirection w:val="lrTb"/>
            <w:noWrap/>
          </w:tcPr>
          <w:p>
            <w:pPr>
              <w:jc w:val="center"/>
              <w:keepLines w:val="0"/>
              <w:keepNext w:val="0"/>
              <w:widowControl/>
              <w:rPr>
                <w:rFonts w:hint="eastAsia" w:ascii="Arial" w:hAnsi="Arial" w:eastAsia="宋体" w:cs="Arial"/>
                <w:i w:val="0"/>
                <w:iCs w:val="0"/>
                <w:color w:val="000000"/>
                <w:sz w:val="21"/>
                <w:szCs w:val="21"/>
                <w:u w:val="none"/>
                <w:lang w:val="en-US" w:eastAsia="zh-CN" w:bidi="ar-SA"/>
              </w:rPr>
              <w:suppressLineNumbers w:val="0"/>
            </w:pPr>
            <w:r>
              <w:rPr>
                <w:rFonts w:hint="default" w:ascii="Arial" w:hAnsi="Arial" w:eastAsia="宋体" w:cs="Arial"/>
                <w:i w:val="0"/>
                <w:iCs w:val="0"/>
                <w:color w:val="000000"/>
                <w:sz w:val="22"/>
                <w:szCs w:val="22"/>
                <w:u w:val="none"/>
                <w:lang w:val="en-US" w:eastAsia="zh-CN" w:bidi="ar"/>
              </w:rPr>
              <w:t xml:space="preserve">1140</w:t>
            </w:r>
            <w:r/>
          </w:p>
        </w:tc>
        <w:tc>
          <w:tcPr>
            <w:tcBorders>
              <w:right w:val="single" w:color="808080" w:sz="8" w:space="0"/>
            </w:tcBorders>
            <w:tcMar>
              <w:left w:w="108" w:type="dxa"/>
              <w:top w:w="0" w:type="dxa"/>
              <w:right w:w="108" w:type="dxa"/>
              <w:bottom w:w="0" w:type="dxa"/>
            </w:tcMar>
            <w:tcW w:w="557" w:type="pct"/>
            <w:vAlign w:val="center"/>
            <w:textDirection w:val="lrTb"/>
            <w:noWrap/>
          </w:tcPr>
          <w:p>
            <w:pPr>
              <w:ind w:firstLine="240"/>
              <w:jc w:val="both"/>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否</w:t>
            </w:r>
            <w:r/>
          </w:p>
        </w:tc>
        <w:tc>
          <w:tcPr>
            <w:tcBorders>
              <w:right w:val="single" w:color="808080" w:sz="8" w:space="0"/>
            </w:tcBorders>
            <w:tcMar>
              <w:left w:w="108" w:type="dxa"/>
              <w:top w:w="0" w:type="dxa"/>
              <w:right w:w="108" w:type="dxa"/>
              <w:bottom w:w="0" w:type="dxa"/>
            </w:tcMar>
            <w:tcW w:w="431" w:type="pct"/>
            <w:vAlign w:val="center"/>
            <w:textDirection w:val="lrTb"/>
            <w:noWrap/>
          </w:tcPr>
          <w:p>
            <w:pPr>
              <w:ind w:firstLine="12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360" w:lineRule="auto"/>
        <w:widowControl/>
        <w:rPr>
          <w:rFonts w:ascii="宋体" w:hAnsi="宋体" w:cs="宋体"/>
          <w:b/>
          <w:color w:val="000000"/>
          <w:sz w:val="24"/>
        </w:rPr>
      </w:pPr>
      <w:r>
        <w:rPr>
          <w:rFonts w:ascii="宋体" w:hAnsi="宋体" w:cs="宋体"/>
          <w:b/>
          <w:color w:val="000000"/>
          <w:sz w:val="24"/>
        </w:rPr>
      </w:r>
      <w:r/>
    </w:p>
    <w:p>
      <w:pPr>
        <w:pStyle w:val="2310"/>
        <w:rPr>
          <w:rStyle w:val="2311"/>
        </w:rPr>
      </w:pPr>
      <w:r>
        <w:rPr>
          <w:rStyle w:val="2311"/>
        </w:rPr>
        <w:t xml:space="preserve">（二）本项目核心产品为：</w:t>
      </w:r>
      <w:r>
        <w:rPr>
          <w:rStyle w:val="2311"/>
          <w:rFonts w:hint="default"/>
          <w:lang w:val="en-US" w:eastAsia="zh-CN"/>
        </w:rPr>
        <w:t xml:space="preserve">液态医用氧气</w:t>
      </w:r>
      <w:r>
        <w:rPr>
          <w:rStyle w:val="2311"/>
        </w:rPr>
        <w:t xml:space="preserve">。 </w:t>
      </w:r>
      <w:r/>
    </w:p>
    <w:p>
      <w:pPr>
        <w:pStyle w:val="2310"/>
        <w:spacing w:before="240" w:after="240"/>
        <w:rPr>
          <w:rStyle w:val="2311"/>
        </w:rPr>
      </w:pPr>
      <w:r>
        <w:rPr>
          <w:rStyle w:val="2311"/>
        </w:rPr>
        <w:t xml:space="preserve">三.技术要求</w:t>
      </w:r>
      <w:r/>
    </w:p>
    <w:p>
      <w:pPr>
        <w:pStyle w:val="2310"/>
        <w:spacing w:before="240" w:after="240"/>
        <w:rPr>
          <w:rStyle w:val="2311"/>
        </w:rPr>
      </w:pPr>
      <w:r>
        <w:rPr>
          <w:rFonts w:ascii="宋体" w:hAnsi="宋体" w:cs="宋体"/>
          <w:sz w:val="24"/>
        </w:rPr>
        <w:t xml:space="preserve">指标按重要性分为</w:t>
      </w:r>
      <w:r>
        <w:rPr>
          <w:rFonts w:hint="eastAsia" w:ascii="宋体" w:hAnsi="宋体" w:cs="宋体"/>
          <w:sz w:val="24"/>
        </w:rPr>
        <w:t xml:space="preserve">“★”、</w:t>
      </w:r>
      <w:r>
        <w:rPr>
          <w:rFonts w:hint="eastAsia" w:ascii="宋体" w:hAnsi="宋体" w:cs="宋体"/>
          <w:sz w:val="24"/>
          <w:lang w:eastAsia="zh-CN"/>
        </w:rPr>
        <w:t xml:space="preserve">“</w:t>
      </w:r>
      <w:r>
        <w:rPr>
          <w:rFonts w:ascii="宋体" w:hAnsi="宋体" w:cs="宋体"/>
          <w:sz w:val="24"/>
        </w:rPr>
        <w:t xml:space="preserve">◇”。</w:t>
      </w:r>
      <w:r>
        <w:rPr>
          <w:rFonts w:hint="eastAsia" w:ascii="宋体" w:hAnsi="宋体" w:cs="宋体"/>
          <w:sz w:val="24"/>
        </w:rPr>
        <w:t xml:space="preserve">★代表实质性指标，不满足该指标项将导致投标无效</w:t>
      </w:r>
      <w:r>
        <w:rPr>
          <w:rFonts w:hint="eastAsia" w:ascii="宋体" w:hAnsi="宋体" w:cs="宋体"/>
          <w:sz w:val="24"/>
        </w:rPr>
        <w:t xml:space="preserve">，</w:t>
      </w:r>
      <w:r>
        <w:rPr>
          <w:rFonts w:ascii="宋体" w:hAnsi="宋体" w:cs="宋体"/>
          <w:sz w:val="24"/>
        </w:rPr>
        <w:t xml:space="preserve">◇代表一般指标项</w:t>
      </w:r>
      <w:r/>
    </w:p>
    <w:p>
      <w:pPr>
        <w:ind w:firstLine="480"/>
        <w:rPr>
          <w:rFonts w:hint="default" w:ascii="Arial" w:hAnsi="Arial" w:eastAsia="宋体" w:cs="Arial"/>
          <w:sz w:val="24"/>
          <w:szCs w:val="24"/>
        </w:rPr>
      </w:pPr>
      <w:r>
        <w:rPr>
          <w:rFonts w:hint="default" w:ascii="Arial" w:hAnsi="Arial" w:eastAsia="宋体" w:cs="Arial"/>
          <w:sz w:val="24"/>
          <w:szCs w:val="24"/>
        </w:rPr>
      </w:r>
      <w:r/>
    </w:p>
    <w:tbl>
      <w:tblPr>
        <w:tblStyle w:val="75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0"/>
        <w:gridCol w:w="1623"/>
        <w:gridCol w:w="1062"/>
        <w:gridCol w:w="5153"/>
        <w:gridCol w:w="1025"/>
      </w:tblGrid>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重要性</w:t>
            </w:r>
            <w:r/>
          </w:p>
        </w:tc>
        <w:tc>
          <w:tcPr>
            <w:shd w:val="clear" w:color="auto" w:fill="auto"/>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详细技术要求</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447"/>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2"/>
                <w:szCs w:val="22"/>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2"/>
                <w:szCs w:val="22"/>
                <w:u w:val="none"/>
                <w:lang w:val="en-US" w:eastAsia="zh-CN" w:bidi="ar"/>
              </w:rPr>
              <w:suppressLineNumbers w:val="0"/>
            </w:pPr>
            <w:r>
              <w:rPr>
                <w:rFonts w:hint="default" w:ascii="Arial" w:hAnsi="Arial" w:eastAsia="宋体" w:cs="Arial"/>
                <w:i w:val="0"/>
                <w:iCs w:val="0"/>
                <w:color w:val="000000"/>
                <w:sz w:val="21"/>
                <w:szCs w:val="21"/>
                <w:u w:val="none"/>
                <w:lang w:val="en-US" w:eastAsia="zh-CN" w:bidi="ar"/>
              </w:rPr>
              <w:t xml:space="preserve">液态医用氧气</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89" w:type="dxa"/>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2"/>
                <w:szCs w:val="22"/>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default" w:ascii="Arial" w:hAnsi="Arial" w:eastAsia="宋体" w:cs="Arial"/>
                <w:i w:val="0"/>
                <w:iCs w:val="0"/>
                <w:color w:val="000000"/>
                <w:sz w:val="21"/>
                <w:szCs w:val="21"/>
                <w:u w:val="none"/>
                <w:lang w:val="en-US" w:eastAsia="zh-CN" w:bidi="ar"/>
              </w:rPr>
              <w:t xml:space="preserve">医用氧气</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89" w:type="dxa"/>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2"/>
                <w:szCs w:val="22"/>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2"/>
                <w:szCs w:val="22"/>
                <w:u w:val="none"/>
                <w:lang w:val="en-US" w:eastAsia="zh-CN" w:bidi="ar"/>
              </w:rPr>
              <w:suppressLineNumbers w:val="0"/>
            </w:pPr>
            <w:r>
              <w:rPr>
                <w:rFonts w:hint="default" w:ascii="Arial" w:hAnsi="Arial" w:eastAsia="宋体" w:cs="Arial"/>
                <w:i w:val="0"/>
                <w:iCs w:val="0"/>
                <w:color w:val="000000"/>
                <w:sz w:val="21"/>
                <w:szCs w:val="21"/>
                <w:u w:val="none"/>
                <w:lang w:val="en-US" w:eastAsia="zh-CN" w:bidi="ar"/>
              </w:rPr>
              <w:t xml:space="preserve">医用氧气</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89" w:type="dxa"/>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2"/>
                <w:szCs w:val="22"/>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2"/>
                <w:szCs w:val="22"/>
                <w:u w:val="none"/>
                <w:lang w:val="en-US" w:eastAsia="zh-CN" w:bidi="ar"/>
              </w:rPr>
              <w:suppressLineNumbers w:val="0"/>
            </w:pPr>
            <w:r>
              <w:rPr>
                <w:rFonts w:hint="default" w:ascii="Arial" w:hAnsi="Arial" w:eastAsia="宋体" w:cs="Arial"/>
                <w:i w:val="0"/>
                <w:iCs w:val="0"/>
                <w:color w:val="000000"/>
                <w:sz w:val="21"/>
                <w:szCs w:val="21"/>
                <w:u w:val="none"/>
                <w:lang w:val="en-US" w:eastAsia="zh-CN" w:bidi="ar"/>
              </w:rPr>
              <w:t xml:space="preserve">医用氧气</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89" w:type="dxa"/>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2"/>
                <w:szCs w:val="22"/>
                <w:u w:val="none"/>
              </w:rPr>
              <w:suppressLineNumbers w:val="0"/>
            </w:pPr>
            <w:r>
              <w:rPr>
                <w:rFonts w:hint="default" w:ascii="Arial" w:hAnsi="Arial" w:eastAsia="宋体" w:cs="Arial"/>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2"/>
                <w:szCs w:val="22"/>
                <w:u w:val="none"/>
                <w:lang w:val="en-US" w:eastAsia="zh-CN" w:bidi="ar"/>
              </w:rPr>
              <w:suppressLineNumbers w:val="0"/>
            </w:pPr>
            <w:r>
              <w:rPr>
                <w:rFonts w:hint="default" w:ascii="Arial" w:hAnsi="Arial" w:eastAsia="宋体" w:cs="Arial"/>
                <w:i w:val="0"/>
                <w:iCs w:val="0"/>
                <w:color w:val="000000"/>
                <w:sz w:val="21"/>
                <w:szCs w:val="21"/>
                <w:u w:val="none"/>
                <w:lang w:val="en-US" w:eastAsia="zh-CN" w:bidi="ar"/>
              </w:rPr>
              <w:t xml:space="preserve">液氮</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89" w:type="dxa"/>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≥99.999%</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2"/>
                <w:szCs w:val="22"/>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2"/>
                <w:szCs w:val="22"/>
                <w:u w:val="none"/>
                <w:lang w:val="en-US" w:eastAsia="zh-CN" w:bidi="ar"/>
              </w:rPr>
              <w:suppressLineNumbers w:val="0"/>
            </w:pPr>
            <w:r>
              <w:rPr>
                <w:rFonts w:hint="default" w:ascii="Arial" w:hAnsi="Arial" w:eastAsia="宋体" w:cs="Arial"/>
                <w:i w:val="0"/>
                <w:iCs w:val="0"/>
                <w:color w:val="000000"/>
                <w:sz w:val="21"/>
                <w:szCs w:val="21"/>
                <w:u w:val="none"/>
                <w:lang w:val="en-US" w:eastAsia="zh-CN" w:bidi="ar"/>
              </w:rPr>
              <w:t xml:space="preserve">二氧化碳</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89" w:type="dxa"/>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≥99.9%</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2"/>
                <w:szCs w:val="22"/>
                <w:u w:val="none"/>
                <w:lang w:val="en-US" w:eastAsia="zh-CN" w:bidi="ar"/>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2"/>
                <w:szCs w:val="22"/>
                <w:u w:val="none"/>
                <w:lang w:val="en-US" w:eastAsia="zh-CN" w:bidi="ar"/>
              </w:rPr>
              <w:suppressLineNumbers w:val="0"/>
            </w:pPr>
            <w:r>
              <w:rPr>
                <w:rFonts w:hint="default" w:ascii="Arial" w:hAnsi="Arial" w:eastAsia="宋体" w:cs="Arial"/>
                <w:i w:val="0"/>
                <w:iCs w:val="0"/>
                <w:color w:val="000000"/>
                <w:sz w:val="21"/>
                <w:szCs w:val="21"/>
                <w:u w:val="none"/>
                <w:lang w:val="en-US" w:eastAsia="zh-CN" w:bidi="ar"/>
              </w:rPr>
              <w:t xml:space="preserve">氮气</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89" w:type="dxa"/>
            <w:vAlign w:val="center"/>
            <w:textDirection w:val="lrTb"/>
            <w:noWrap/>
          </w:tcPr>
          <w:p>
            <w:pPr>
              <w:jc w:val="center"/>
              <w:keepLines w:val="0"/>
              <w:keepNext w:val="0"/>
              <w:pageBreakBefore w:val="0"/>
              <w:spacing w:before="157" w:after="157" w:line="240" w:lineRule="exact"/>
              <w:widowControl/>
              <w:rPr>
                <w:rFonts w:hint="eastAsia" w:hAnsi="宋体" w:cs="Arial"/>
                <w:b w:val="0"/>
                <w:bCs/>
                <w:position w:val="0"/>
                <w:szCs w:val="24"/>
              </w:rPr>
              <w:suppressLineNumbers w:val="0"/>
            </w:pPr>
            <w:r>
              <w:rPr>
                <w:rFonts w:hint="default" w:ascii="Arial" w:hAnsi="Arial" w:eastAsia="宋体" w:cs="Arial"/>
                <w:i w:val="0"/>
                <w:iCs w:val="0"/>
                <w:color w:val="000000"/>
                <w:sz w:val="21"/>
                <w:szCs w:val="21"/>
                <w:u w:val="none"/>
                <w:lang w:val="en-US" w:eastAsia="zh-CN" w:bidi="ar"/>
              </w:rPr>
              <w:t xml:space="preserve">≥99.99</w:t>
            </w:r>
            <w:r>
              <w:rPr>
                <w:rFonts w:hint="eastAsia" w:ascii="Arial" w:hAnsi="Arial" w:cs="Arial"/>
                <w:i w:val="0"/>
                <w:iCs w:val="0"/>
                <w:color w:val="000000"/>
                <w:sz w:val="21"/>
                <w:szCs w:val="21"/>
                <w:u w:val="none"/>
                <w:lang w:val="en-US" w:eastAsia="zh-CN" w:bidi="ar"/>
              </w:rPr>
              <w:t xml:space="preserve">9</w:t>
            </w:r>
            <w:r>
              <w:rPr>
                <w:rFonts w:hint="default" w:ascii="Arial" w:hAnsi="Arial" w:eastAsia="宋体" w:cs="Arial"/>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Arial" w:hAnsi="Arial" w:cs="Arial"/>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pageBreakBefore w:val="0"/>
              <w:spacing w:before="157" w:after="157" w:line="240" w:lineRule="exact"/>
              <w:widowControl/>
              <w:rPr>
                <w:rFonts w:hint="eastAsia" w:ascii="宋体" w:hAnsi="宋体" w:eastAsia="宋体" w:cs="宋体"/>
                <w:i w:val="0"/>
                <w:iCs w:val="0"/>
                <w:color w:val="000000"/>
                <w:sz w:val="22"/>
                <w:szCs w:val="22"/>
                <w:u w:val="none"/>
                <w:lang w:val="en-US" w:eastAsia="zh-CN" w:bidi="ar"/>
              </w:rPr>
              <w:suppressLineNumbers w:val="0"/>
            </w:pPr>
            <w:r>
              <w:rPr>
                <w:rFonts w:hint="default" w:ascii="Arial" w:hAnsi="Arial" w:eastAsia="宋体" w:cs="Arial"/>
                <w:i w:val="0"/>
                <w:iCs w:val="0"/>
                <w:color w:val="000000"/>
                <w:sz w:val="21"/>
                <w:szCs w:val="21"/>
                <w:u w:val="none"/>
                <w:lang w:val="en-US" w:eastAsia="zh-CN" w:bidi="ar"/>
              </w:rPr>
              <w:t xml:space="preserve">混合气体</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89" w:type="dxa"/>
            <w:vAlign w:val="center"/>
            <w:textDirection w:val="lrTb"/>
            <w:noWrap/>
          </w:tcPr>
          <w:p>
            <w:pPr>
              <w:jc w:val="both"/>
              <w:keepLines w:val="0"/>
              <w:keepNext w:val="0"/>
              <w:pageBreakBefore w:val="0"/>
              <w:spacing w:before="157" w:after="157" w:line="240" w:lineRule="exact"/>
              <w:widowControl/>
              <w:rPr>
                <w:rFonts w:hint="eastAsia" w:hAnsi="宋体" w:cs="Arial"/>
                <w:b w:val="0"/>
                <w:bCs/>
                <w:position w:val="0"/>
                <w:szCs w:val="24"/>
              </w:rPr>
              <w:suppressLineNumbers w:val="0"/>
            </w:pPr>
            <w:r>
              <w:rPr>
                <w:rFonts w:hint="default" w:ascii="Arial" w:hAnsi="Arial" w:eastAsia="宋体" w:cs="Arial"/>
                <w:i w:val="0"/>
                <w:iCs w:val="0"/>
                <w:color w:val="000000"/>
                <w:sz w:val="21"/>
                <w:szCs w:val="21"/>
                <w:u w:val="none"/>
                <w:lang w:val="en-US" w:eastAsia="zh-CN" w:bidi="ar"/>
              </w:rPr>
              <w:t xml:space="preserve">CO</w:t>
            </w:r>
            <w:r>
              <w:rPr>
                <w:rStyle w:val="975"/>
                <w:rFonts w:hint="eastAsia" w:ascii="Arial" w:hAnsi="Arial" w:cs="Arial"/>
                <w:sz w:val="21"/>
                <w:szCs w:val="21"/>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0.</w:t>
            </w:r>
            <w:r>
              <w:rPr>
                <w:rFonts w:hint="eastAsia" w:ascii="Arial" w:hAnsi="Arial" w:cs="Arial"/>
                <w:i w:val="0"/>
                <w:iCs w:val="0"/>
                <w:color w:val="000000"/>
                <w:sz w:val="21"/>
                <w:szCs w:val="21"/>
                <w:u w:val="none"/>
                <w:lang w:val="en-US" w:eastAsia="zh-CN" w:bidi="ar"/>
              </w:rPr>
              <w:t xml:space="preserve">255</w:t>
            </w:r>
            <w:r>
              <w:rPr>
                <w:rFonts w:hint="default" w:ascii="Arial" w:hAnsi="Arial" w:eastAsia="宋体" w:cs="Arial"/>
                <w:i w:val="0"/>
                <w:iCs w:val="0"/>
                <w:color w:val="000000"/>
                <w:sz w:val="21"/>
                <w:szCs w:val="21"/>
                <w:u w:val="none"/>
                <w:lang w:val="en-US" w:eastAsia="zh-CN" w:bidi="ar"/>
              </w:rPr>
              <w:t xml:space="preserve">%</w:t>
            </w:r>
            <w:r>
              <w:rPr>
                <w:rFonts w:hint="eastAsia" w:ascii="Arial" w:hAnsi="Arial" w:cs="Arial"/>
                <w:i w:val="0"/>
                <w:iCs w:val="0"/>
                <w:color w:val="000000"/>
                <w:sz w:val="21"/>
                <w:szCs w:val="21"/>
                <w:u w:val="none"/>
                <w:lang w:val="en-US" w:eastAsia="zh-CN" w:bidi="ar"/>
              </w:rPr>
              <w:t xml:space="preserve">,He</w:t>
            </w:r>
            <w:r>
              <w:rPr>
                <w:rStyle w:val="975"/>
                <w:rFonts w:hint="eastAsia" w:ascii="Arial" w:hAnsi="Arial" w:cs="Arial"/>
                <w:sz w:val="21"/>
                <w:szCs w:val="21"/>
                <w:lang w:val="en-US" w:eastAsia="zh-CN" w:bidi="ar"/>
              </w:rPr>
              <w:t xml:space="preserve">:</w:t>
            </w:r>
            <w:r>
              <w:rPr>
                <w:rFonts w:hint="eastAsia" w:ascii="Arial" w:hAnsi="Arial" w:cs="Arial"/>
                <w:i w:val="0"/>
                <w:iCs w:val="0"/>
                <w:color w:val="000000"/>
                <w:sz w:val="21"/>
                <w:szCs w:val="21"/>
                <w:u w:val="none"/>
                <w:lang w:val="en-US" w:eastAsia="zh-CN" w:bidi="ar"/>
              </w:rPr>
              <w:t xml:space="preserve">17.7</w:t>
            </w:r>
            <w:r>
              <w:rPr>
                <w:rFonts w:hint="default" w:ascii="Arial" w:hAnsi="Arial" w:eastAsia="宋体" w:cs="Arial"/>
                <w:i w:val="0"/>
                <w:iCs w:val="0"/>
                <w:color w:val="000000"/>
                <w:sz w:val="21"/>
                <w:szCs w:val="21"/>
                <w:u w:val="none"/>
                <w:lang w:val="en-US" w:eastAsia="zh-CN" w:bidi="ar"/>
              </w:rPr>
              <w:t xml:space="preserve">%</w:t>
            </w:r>
            <w:r>
              <w:rPr>
                <w:rFonts w:hint="eastAsia" w:ascii="Arial" w:hAnsi="Arial" w:cs="Arial"/>
                <w:i w:val="0"/>
                <w:iCs w:val="0"/>
                <w:color w:val="000000"/>
                <w:sz w:val="21"/>
                <w:szCs w:val="21"/>
                <w:u w:val="none"/>
                <w:lang w:val="en-US" w:eastAsia="zh-CN" w:bidi="ar"/>
              </w:rPr>
              <w:t xml:space="preserve">,O</w:t>
            </w:r>
            <w:r>
              <w:rPr>
                <w:rFonts w:hint="eastAsia" w:ascii="Arial" w:hAnsi="Arial" w:cs="Arial"/>
                <w:i w:val="0"/>
                <w:iCs w:val="0"/>
                <w:color w:val="000000"/>
                <w:sz w:val="21"/>
                <w:szCs w:val="21"/>
                <w:u w:val="none"/>
                <w:vertAlign w:val="subscript"/>
                <w:lang w:val="en-US" w:eastAsia="zh-CN" w:bidi="ar"/>
              </w:rPr>
              <w:t xml:space="preserve">2</w:t>
            </w:r>
            <w:r>
              <w:rPr>
                <w:rFonts w:hint="eastAsia" w:ascii="Arial" w:hAnsi="Arial" w:cs="Arial"/>
                <w:i w:val="0"/>
                <w:iCs w:val="0"/>
                <w:color w:val="000000"/>
                <w:sz w:val="21"/>
                <w:szCs w:val="21"/>
                <w:u w:val="none"/>
                <w:lang w:val="en-US" w:eastAsia="zh-CN" w:bidi="ar"/>
              </w:rPr>
              <w:t xml:space="preserve">:24.0</w:t>
            </w:r>
            <w:r>
              <w:rPr>
                <w:rFonts w:hint="default" w:ascii="Arial" w:hAnsi="Arial" w:eastAsia="宋体" w:cs="Arial"/>
                <w:i w:val="0"/>
                <w:iCs w:val="0"/>
                <w:color w:val="000000"/>
                <w:sz w:val="21"/>
                <w:szCs w:val="21"/>
                <w:u w:val="none"/>
                <w:lang w:val="en-US" w:eastAsia="zh-CN" w:bidi="ar"/>
              </w:rPr>
              <w:t xml:space="preserve">%</w:t>
            </w:r>
            <w:r>
              <w:rPr>
                <w:rStyle w:val="975"/>
                <w:rFonts w:hint="eastAsia" w:ascii="Arial" w:hAnsi="Arial" w:cs="Arial"/>
                <w:sz w:val="21"/>
                <w:szCs w:val="21"/>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N</w:t>
            </w:r>
            <w:r>
              <w:rPr>
                <w:rFonts w:hint="default" w:ascii="Arial" w:hAnsi="Arial" w:eastAsia="宋体" w:cs="Arial"/>
                <w:i w:val="0"/>
                <w:iCs w:val="0"/>
                <w:color w:val="000000"/>
                <w:sz w:val="21"/>
                <w:szCs w:val="21"/>
                <w:u w:val="none"/>
                <w:vertAlign w:val="subscript"/>
                <w:lang w:val="en-US" w:eastAsia="zh-CN" w:bidi="ar"/>
              </w:rPr>
              <w:t xml:space="preserve">2</w:t>
            </w:r>
            <w:r>
              <w:rPr>
                <w:rStyle w:val="975"/>
                <w:rFonts w:hint="eastAsia" w:ascii="Arial" w:hAnsi="Arial" w:cs="Arial"/>
                <w:sz w:val="21"/>
                <w:szCs w:val="21"/>
                <w:lang w:val="en-US" w:eastAsia="zh-CN" w:bidi="ar"/>
              </w:rPr>
              <w:t xml:space="preserve">:</w:t>
            </w:r>
            <w:r>
              <w:rPr>
                <w:rStyle w:val="975"/>
                <w:rFonts w:hint="default" w:ascii="Arial" w:hAnsi="Arial" w:cs="Arial"/>
                <w:sz w:val="21"/>
                <w:szCs w:val="21"/>
                <w:lang w:val="en-US" w:eastAsia="zh-CN" w:bidi="ar"/>
              </w:rPr>
              <w:t xml:space="preserve">余</w:t>
            </w: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firstLine="482"/>
        <w:rPr>
          <w:rStyle w:val="2311"/>
        </w:rPr>
      </w:pPr>
      <w:r/>
      <w:r/>
    </w:p>
    <w:p>
      <w:pPr>
        <w:ind w:firstLine="482"/>
        <w:rPr>
          <w:rStyle w:val="2311"/>
        </w:rPr>
      </w:pPr>
      <w:r>
        <w:rPr>
          <w:rStyle w:val="2311"/>
        </w:rPr>
        <w:t xml:space="preserve">“证明材料”要求如有要求，投标人未提供有效证明材料或证明材料中内容与所填报指标不一致的，该指标按不满足处理。</w:t>
      </w:r>
      <w:r/>
    </w:p>
    <w:p>
      <w:pPr>
        <w:ind w:firstLine="482"/>
        <w:rPr>
          <w:rStyle w:val="2311"/>
        </w:rPr>
      </w:pPr>
      <w:r/>
      <w:r/>
    </w:p>
    <w:p>
      <w:pPr>
        <w:jc w:val="left"/>
        <w:spacing w:line="360" w:lineRule="auto"/>
        <w:widowControl/>
        <w:rPr>
          <w:rStyle w:val="2311"/>
          <w:rFonts w:hint="default" w:eastAsia="宋体"/>
          <w:lang w:val="en-US" w:eastAsia="zh-CN"/>
        </w:rPr>
      </w:pPr>
      <w:r>
        <w:rPr>
          <w:rStyle w:val="2311"/>
          <w:rFonts w:hint="eastAsia" w:eastAsia="宋体"/>
          <w:lang w:val="en-US" w:eastAsia="zh-CN"/>
        </w:rPr>
        <w:t xml:space="preserve">四、服务需求（</w:t>
      </w:r>
      <w:r>
        <w:rPr>
          <w:rStyle w:val="2311"/>
        </w:rPr>
        <w:t xml:space="preserve">★代表实质性指标，不满足该指标项将导致投标无效。</w:t>
      </w:r>
      <w:r>
        <w:rPr>
          <w:rStyle w:val="2311"/>
          <w:rFonts w:hint="eastAsia" w:eastAsia="宋体"/>
          <w:lang w:val="en-US" w:eastAsia="zh-CN"/>
        </w:rPr>
        <w:t xml:space="preserve">）</w:t>
      </w:r>
      <w:r/>
    </w:p>
    <w:p>
      <w:pPr>
        <w:numPr>
          <w:ilvl w:val="0"/>
          <w:numId w:val="0"/>
        </w:numPr>
        <w:ind w:left="210"/>
        <w:pageBreakBefore w:val="0"/>
        <w:spacing w:before="157" w:after="157" w:line="360" w:lineRule="auto"/>
        <w:rPr>
          <w:rFonts w:hint="default" w:ascii="Arial" w:hAnsi="Arial" w:eastAsia="宋体" w:cs="Arial"/>
          <w:sz w:val="24"/>
          <w:szCs w:val="24"/>
        </w:rPr>
      </w:pPr>
      <w:r>
        <w:rPr>
          <w:rFonts w:hint="eastAsia" w:ascii="Arial" w:hAnsi="Arial" w:cs="Arial"/>
          <w:sz w:val="24"/>
          <w:szCs w:val="24"/>
          <w:lang w:val="en-US" w:eastAsia="zh-CN"/>
        </w:rPr>
        <w:t xml:space="preserve">1、</w:t>
      </w:r>
      <w:r>
        <w:rPr>
          <w:rFonts w:hint="default" w:ascii="Arial" w:hAnsi="Arial" w:eastAsia="宋体" w:cs="Arial"/>
          <w:sz w:val="24"/>
          <w:szCs w:val="24"/>
        </w:rPr>
        <w:t xml:space="preserve">投标人应在接到院方需求通知后24小时内将货品送达。</w:t>
      </w:r>
      <w:r/>
    </w:p>
    <w:p>
      <w:pPr>
        <w:numPr>
          <w:ilvl w:val="0"/>
          <w:numId w:val="0"/>
        </w:numPr>
        <w:ind w:left="210"/>
        <w:pageBreakBefore w:val="0"/>
        <w:spacing w:before="157" w:after="157" w:line="360" w:lineRule="auto"/>
        <w:rPr>
          <w:rFonts w:hint="default" w:ascii="Arial" w:hAnsi="Arial" w:eastAsia="宋体" w:cs="Arial"/>
          <w:sz w:val="24"/>
          <w:szCs w:val="24"/>
          <w:highlight w:val="none"/>
        </w:rPr>
      </w:pPr>
      <w:r>
        <w:rPr>
          <w:rFonts w:hint="eastAsia" w:ascii="Arial" w:hAnsi="Arial" w:cs="Arial"/>
          <w:sz w:val="24"/>
          <w:szCs w:val="24"/>
          <w:lang w:val="en-US" w:eastAsia="zh-CN"/>
        </w:rPr>
        <w:t xml:space="preserve">2、</w:t>
      </w:r>
      <w:r>
        <w:rPr>
          <w:rFonts w:hint="default" w:ascii="Arial" w:hAnsi="Arial" w:eastAsia="宋体" w:cs="Arial"/>
          <w:sz w:val="24"/>
          <w:szCs w:val="24"/>
        </w:rPr>
        <w:t xml:space="preserve">投标人配置该项目送货车辆通行证应符合</w:t>
      </w:r>
      <w:r>
        <w:rPr>
          <w:rFonts w:hint="eastAsia" w:ascii="Arial" w:hAnsi="Arial" w:cs="Arial"/>
          <w:sz w:val="24"/>
          <w:szCs w:val="24"/>
          <w:highlight w:val="none"/>
          <w:lang w:val="en-US" w:eastAsia="zh-CN"/>
        </w:rPr>
        <w:t xml:space="preserve">当地市</w:t>
      </w:r>
      <w:r>
        <w:rPr>
          <w:rFonts w:hint="default" w:ascii="Arial" w:hAnsi="Arial" w:eastAsia="宋体" w:cs="Arial"/>
          <w:sz w:val="24"/>
          <w:szCs w:val="24"/>
          <w:highlight w:val="none"/>
        </w:rPr>
        <w:t xml:space="preserve">交通管理局相关规定，确保按院方要求送至需求地点。</w:t>
      </w:r>
      <w:r/>
    </w:p>
    <w:p>
      <w:pPr>
        <w:numPr>
          <w:ilvl w:val="0"/>
          <w:numId w:val="0"/>
        </w:numPr>
        <w:ind w:left="210"/>
        <w:pageBreakBefore w:val="0"/>
        <w:spacing w:before="157" w:after="157" w:line="360" w:lineRule="auto"/>
        <w:rPr>
          <w:rFonts w:hint="default" w:ascii="Arial" w:hAnsi="Arial" w:eastAsia="宋体" w:cs="Arial"/>
          <w:sz w:val="24"/>
          <w:szCs w:val="24"/>
          <w:highlight w:val="none"/>
        </w:rPr>
      </w:pPr>
      <w:r>
        <w:rPr>
          <w:rFonts w:hint="eastAsia" w:ascii="Arial" w:hAnsi="Arial" w:cs="Arial"/>
          <w:sz w:val="24"/>
          <w:szCs w:val="24"/>
          <w:highlight w:val="none"/>
          <w:lang w:val="en-US" w:eastAsia="zh-CN"/>
        </w:rPr>
        <w:t xml:space="preserve">3、</w:t>
      </w:r>
      <w:r>
        <w:rPr>
          <w:rFonts w:hint="default" w:ascii="Arial" w:hAnsi="Arial" w:eastAsia="宋体" w:cs="Arial"/>
          <w:sz w:val="24"/>
          <w:szCs w:val="24"/>
        </w:rPr>
        <w:t xml:space="preserve">★</w:t>
      </w:r>
      <w:r>
        <w:rPr>
          <w:rFonts w:hint="default" w:ascii="Arial" w:hAnsi="Arial" w:eastAsia="宋体" w:cs="Arial"/>
          <w:sz w:val="24"/>
          <w:szCs w:val="24"/>
          <w:highlight w:val="none"/>
        </w:rPr>
        <w:t xml:space="preserve">投标人需具备24小时随叫随到的应急能力，能够派出专业技术人员保障用气供给相关技术保障和服务。</w:t>
      </w:r>
      <w:r>
        <w:rPr>
          <w:rFonts w:hint="default" w:ascii="Arial" w:hAnsi="Arial" w:eastAsia="宋体" w:cs="Arial"/>
          <w:sz w:val="24"/>
          <w:szCs w:val="24"/>
          <w:highlight w:val="none"/>
          <w:lang w:val="en-US" w:eastAsia="zh-CN"/>
        </w:rPr>
        <w:t xml:space="preserve">由于医院场地限制，</w:t>
      </w:r>
      <w:r>
        <w:rPr>
          <w:rFonts w:hint="default" w:ascii="Arial" w:hAnsi="Arial" w:eastAsia="宋体" w:cs="Arial"/>
          <w:sz w:val="24"/>
          <w:szCs w:val="24"/>
          <w:highlight w:val="none"/>
        </w:rPr>
        <w:t xml:space="preserve">投标人必须具备两辆及以上</w:t>
      </w:r>
      <w:r>
        <w:rPr>
          <w:rFonts w:hint="default" w:ascii="Arial" w:hAnsi="Arial" w:eastAsia="宋体" w:cs="Arial"/>
          <w:sz w:val="24"/>
          <w:szCs w:val="24"/>
          <w:highlight w:val="none"/>
          <w:lang w:val="en-US" w:eastAsia="zh-CN"/>
        </w:rPr>
        <w:t xml:space="preserve">载重1</w:t>
      </w:r>
      <w:r>
        <w:rPr>
          <w:rFonts w:hint="eastAsia" w:ascii="Arial" w:hAnsi="Arial" w:cs="Arial"/>
          <w:sz w:val="24"/>
          <w:szCs w:val="24"/>
          <w:highlight w:val="none"/>
          <w:lang w:val="en-US" w:eastAsia="zh-CN"/>
        </w:rPr>
        <w:t xml:space="preserve">4</w:t>
      </w:r>
      <w:r>
        <w:rPr>
          <w:rFonts w:hint="default" w:ascii="Arial" w:hAnsi="Arial" w:eastAsia="宋体" w:cs="Arial"/>
          <w:sz w:val="24"/>
          <w:szCs w:val="24"/>
          <w:highlight w:val="none"/>
          <w:lang w:val="en-US" w:eastAsia="zh-CN"/>
        </w:rPr>
        <w:t xml:space="preserve">吨以内的医用氧专用</w:t>
      </w:r>
      <w:r>
        <w:rPr>
          <w:rFonts w:hint="default" w:ascii="Arial" w:hAnsi="Arial" w:eastAsia="宋体" w:cs="Arial"/>
          <w:sz w:val="24"/>
          <w:szCs w:val="24"/>
          <w:highlight w:val="none"/>
        </w:rPr>
        <w:t xml:space="preserve">槽车。</w:t>
      </w:r>
      <w:r>
        <w:rPr>
          <w:rFonts w:hint="default" w:ascii="Arial" w:hAnsi="Arial" w:eastAsia="宋体" w:cs="Arial"/>
          <w:color w:val="000000"/>
          <w:sz w:val="24"/>
          <w:szCs w:val="24"/>
          <w:highlight w:val="none"/>
        </w:rPr>
        <w:t xml:space="preserve">提供车辆</w:t>
      </w:r>
      <w:r>
        <w:rPr>
          <w:rFonts w:hint="default" w:ascii="Arial" w:hAnsi="Arial" w:eastAsia="宋体" w:cs="Arial"/>
          <w:color w:val="000000"/>
          <w:sz w:val="24"/>
          <w:szCs w:val="24"/>
          <w:highlight w:val="none"/>
          <w:lang w:val="en-US" w:eastAsia="zh-CN"/>
        </w:rPr>
        <w:t xml:space="preserve">有效</w:t>
      </w:r>
      <w:r>
        <w:rPr>
          <w:rFonts w:hint="default" w:ascii="Arial" w:hAnsi="Arial" w:eastAsia="宋体" w:cs="Arial"/>
          <w:color w:val="000000"/>
          <w:sz w:val="24"/>
          <w:szCs w:val="24"/>
          <w:highlight w:val="none"/>
        </w:rPr>
        <w:t xml:space="preserve">行驶证</w:t>
      </w:r>
      <w:r>
        <w:rPr>
          <w:rFonts w:hint="default" w:ascii="Arial" w:hAnsi="Arial" w:eastAsia="宋体" w:cs="Arial"/>
          <w:color w:val="000000"/>
          <w:sz w:val="24"/>
          <w:szCs w:val="24"/>
          <w:highlight w:val="none"/>
          <w:lang w:eastAsia="zh-CN"/>
        </w:rPr>
        <w:t xml:space="preserve">。①自有车辆的，提供有效期内的车辆行驶证（所有权人为</w:t>
      </w:r>
      <w:r>
        <w:rPr>
          <w:rFonts w:hint="eastAsia" w:ascii="Arial" w:hAnsi="Arial" w:cs="Arial"/>
          <w:color w:val="000000"/>
          <w:sz w:val="24"/>
          <w:szCs w:val="24"/>
          <w:highlight w:val="none"/>
          <w:lang w:eastAsia="zh-CN"/>
        </w:rPr>
        <w:t xml:space="preserve">投标人</w:t>
      </w:r>
      <w:r>
        <w:rPr>
          <w:rFonts w:hint="default" w:ascii="Arial" w:hAnsi="Arial" w:eastAsia="宋体" w:cs="Arial"/>
          <w:color w:val="000000"/>
          <w:sz w:val="24"/>
          <w:szCs w:val="24"/>
          <w:highlight w:val="none"/>
          <w:lang w:eastAsia="zh-CN"/>
        </w:rPr>
        <w:t xml:space="preserve">）、含有车辆牌照的车头和车尾照片；②租赁车辆的，提供有效的车辆租赁合同、有效的车辆行驶证（所有权人为出租方）、含有车辆牌照的车头和车尾照片。</w:t>
      </w:r>
      <w:r/>
    </w:p>
    <w:p>
      <w:pPr>
        <w:numPr>
          <w:ilvl w:val="0"/>
          <w:numId w:val="0"/>
        </w:numPr>
        <w:ind w:left="210"/>
        <w:pageBreakBefore w:val="0"/>
        <w:spacing w:before="157" w:after="157" w:line="360" w:lineRule="auto"/>
        <w:rPr>
          <w:rFonts w:hint="default" w:ascii="Arial" w:hAnsi="Arial" w:eastAsia="宋体" w:cs="Arial"/>
          <w:sz w:val="24"/>
          <w:szCs w:val="24"/>
          <w:highlight w:val="none"/>
        </w:rPr>
      </w:pPr>
      <w:r>
        <w:rPr>
          <w:rFonts w:hint="eastAsia" w:ascii="Arial" w:hAnsi="Arial" w:cs="Arial"/>
          <w:sz w:val="24"/>
          <w:szCs w:val="24"/>
          <w:highlight w:val="none"/>
          <w:lang w:val="en-US" w:eastAsia="zh-CN"/>
        </w:rPr>
        <w:t xml:space="preserve">4、</w:t>
      </w:r>
      <w:r>
        <w:rPr>
          <w:rFonts w:hint="default" w:ascii="Arial" w:hAnsi="Arial" w:eastAsia="宋体" w:cs="Arial"/>
          <w:sz w:val="24"/>
          <w:szCs w:val="24"/>
          <w:highlight w:val="none"/>
        </w:rPr>
        <w:t xml:space="preserve">投标人接到采购人紧急通知后</w:t>
      </w:r>
      <w:r>
        <w:rPr>
          <w:rFonts w:hint="eastAsia" w:ascii="Arial" w:hAnsi="Arial" w:cs="Arial"/>
          <w:sz w:val="24"/>
          <w:szCs w:val="24"/>
          <w:highlight w:val="none"/>
          <w:lang w:val="en-US" w:eastAsia="zh-CN"/>
        </w:rPr>
        <w:t xml:space="preserve">8</w:t>
      </w:r>
      <w:r>
        <w:rPr>
          <w:rFonts w:hint="default" w:ascii="Arial" w:hAnsi="Arial" w:eastAsia="宋体" w:cs="Arial"/>
          <w:sz w:val="24"/>
          <w:szCs w:val="24"/>
          <w:highlight w:val="none"/>
        </w:rPr>
        <w:t xml:space="preserve">小时内将采购人指定数量的</w:t>
      </w:r>
      <w:r>
        <w:rPr>
          <w:rFonts w:hint="eastAsia" w:ascii="Arial" w:hAnsi="Arial" w:cs="Arial"/>
          <w:sz w:val="24"/>
          <w:szCs w:val="24"/>
          <w:highlight w:val="none"/>
          <w:lang w:val="en-US" w:eastAsia="zh-CN"/>
        </w:rPr>
        <w:t xml:space="preserve">医用气体</w:t>
      </w:r>
      <w:r>
        <w:rPr>
          <w:rFonts w:hint="default" w:ascii="Arial" w:hAnsi="Arial" w:eastAsia="宋体" w:cs="Arial"/>
          <w:sz w:val="24"/>
          <w:szCs w:val="24"/>
          <w:highlight w:val="none"/>
        </w:rPr>
        <w:t xml:space="preserve">送达至采购人指定地点。</w:t>
      </w:r>
      <w:r/>
    </w:p>
    <w:p>
      <w:pPr>
        <w:numPr>
          <w:ilvl w:val="0"/>
          <w:numId w:val="0"/>
        </w:numPr>
        <w:ind w:left="210"/>
        <w:pageBreakBefore w:val="0"/>
        <w:spacing w:before="157" w:after="157" w:line="360" w:lineRule="auto"/>
        <w:rPr>
          <w:rFonts w:hint="default" w:ascii="Arial" w:hAnsi="Arial" w:eastAsia="宋体" w:cs="Arial"/>
          <w:sz w:val="24"/>
          <w:szCs w:val="24"/>
        </w:rPr>
      </w:pPr>
      <w:r>
        <w:rPr>
          <w:rFonts w:hint="eastAsia" w:ascii="Arial" w:hAnsi="Arial" w:cs="Arial"/>
          <w:sz w:val="24"/>
          <w:szCs w:val="24"/>
          <w:lang w:val="en-US" w:eastAsia="zh-CN"/>
        </w:rPr>
        <w:t xml:space="preserve">5、中标投标人应充分配置并免费提供服务于本项目的气瓶的数量。</w:t>
      </w:r>
      <w:r/>
    </w:p>
    <w:p>
      <w:pPr>
        <w:numPr>
          <w:ilvl w:val="0"/>
          <w:numId w:val="0"/>
        </w:numPr>
        <w:ind w:left="210"/>
        <w:pageBreakBefore w:val="0"/>
        <w:spacing w:before="157" w:after="157" w:line="360" w:lineRule="auto"/>
        <w:rPr>
          <w:rFonts w:hint="default" w:ascii="Arial" w:hAnsi="Arial" w:eastAsia="宋体" w:cs="Arial"/>
          <w:sz w:val="24"/>
          <w:szCs w:val="24"/>
        </w:rPr>
      </w:pPr>
      <w:r>
        <w:rPr>
          <w:rFonts w:hint="eastAsia" w:ascii="Arial" w:hAnsi="Arial" w:cs="Arial"/>
          <w:sz w:val="24"/>
          <w:szCs w:val="24"/>
          <w:lang w:val="en-US" w:eastAsia="zh-CN"/>
        </w:rPr>
        <w:t xml:space="preserve">6、</w:t>
      </w:r>
      <w:r>
        <w:rPr>
          <w:rFonts w:hint="default" w:ascii="Arial" w:hAnsi="Arial" w:eastAsia="宋体" w:cs="Arial"/>
          <w:sz w:val="24"/>
          <w:szCs w:val="24"/>
        </w:rPr>
        <w:t xml:space="preserve">中标人免费对采购人技术人员进行操作、维护、应急演练等方面的培训，并且提供免费的技术咨询服务。</w:t>
      </w:r>
      <w:r/>
    </w:p>
    <w:p>
      <w:pPr>
        <w:numPr>
          <w:ilvl w:val="0"/>
          <w:numId w:val="0"/>
        </w:numPr>
        <w:ind w:left="210"/>
        <w:pageBreakBefore w:val="0"/>
        <w:spacing w:before="157" w:after="157" w:line="360" w:lineRule="auto"/>
        <w:rPr>
          <w:rFonts w:hint="default" w:ascii="Arial" w:hAnsi="Arial" w:eastAsia="宋体" w:cs="Arial"/>
          <w:sz w:val="24"/>
          <w:szCs w:val="24"/>
        </w:rPr>
      </w:pPr>
      <w:r>
        <w:rPr>
          <w:rFonts w:hint="eastAsia" w:ascii="Arial" w:hAnsi="Arial" w:cs="Arial"/>
          <w:sz w:val="24"/>
          <w:szCs w:val="24"/>
          <w:lang w:val="en-US" w:eastAsia="zh-CN"/>
        </w:rPr>
        <w:t xml:space="preserve">7、</w:t>
      </w:r>
      <w:r>
        <w:rPr>
          <w:rFonts w:hint="default" w:ascii="Arial" w:hAnsi="Arial" w:eastAsia="宋体" w:cs="Arial"/>
          <w:sz w:val="24"/>
          <w:szCs w:val="24"/>
        </w:rPr>
        <w:t xml:space="preserve">投标人负责将货物运到招标人指定地点，由投标人负责办理运输和装卸等，费用由投标人负责，由招标人组织验收，检验不合格或不符合质量要求，投标人除无条件退货、返工外，还应承担招标人的一切损失。到货接收货物流程按院方管理流程执行，中标人应义务配合完成。</w:t>
      </w:r>
      <w:r/>
    </w:p>
    <w:p>
      <w:pPr>
        <w:numPr>
          <w:ilvl w:val="0"/>
          <w:numId w:val="0"/>
        </w:numPr>
        <w:ind w:left="210"/>
        <w:pageBreakBefore w:val="0"/>
        <w:spacing w:before="157" w:after="157" w:line="360" w:lineRule="auto"/>
        <w:rPr>
          <w:rFonts w:hint="default" w:ascii="Arial" w:hAnsi="Arial" w:eastAsia="宋体" w:cs="Arial"/>
          <w:sz w:val="24"/>
          <w:szCs w:val="24"/>
          <w:highlight w:val="none"/>
        </w:rPr>
      </w:pPr>
      <w:r>
        <w:rPr>
          <w:rFonts w:hint="eastAsia" w:ascii="Arial" w:hAnsi="Arial" w:cs="Arial"/>
          <w:sz w:val="24"/>
          <w:szCs w:val="24"/>
          <w:lang w:val="en-US" w:eastAsia="zh-CN"/>
        </w:rPr>
        <w:t xml:space="preserve">8、</w:t>
      </w:r>
      <w:r>
        <w:rPr>
          <w:rFonts w:hint="default" w:ascii="Arial" w:hAnsi="Arial" w:eastAsia="宋体" w:cs="Arial"/>
          <w:sz w:val="24"/>
          <w:szCs w:val="24"/>
        </w:rPr>
        <w:t xml:space="preserve">★投标人应配置不少于4人</w:t>
      </w:r>
      <w:r>
        <w:rPr>
          <w:rFonts w:hint="eastAsia" w:ascii="Arial" w:hAnsi="Arial" w:cs="Arial"/>
          <w:sz w:val="24"/>
          <w:szCs w:val="24"/>
          <w:lang w:val="en-US" w:eastAsia="zh-CN"/>
        </w:rPr>
        <w:t xml:space="preserve">为</w:t>
      </w:r>
      <w:r>
        <w:rPr>
          <w:rFonts w:hint="default" w:ascii="Arial" w:hAnsi="Arial" w:eastAsia="宋体" w:cs="Arial"/>
          <w:sz w:val="24"/>
          <w:szCs w:val="24"/>
        </w:rPr>
        <w:t xml:space="preserve">院方提供24小时驻场服务，现场服务人员需持证上岗，以保障院方气体正常使用，服务内容包括但不限于：每2小时一次巡检、液氧站故障的应急处置、特种设备管理台账、气瓶搬运、医院安排的其他工作等。拟安排的现场服务人员需具有《中华人民共和国特种设备安全管理人员证》（即特种设备A证）。</w:t>
      </w:r>
      <w:r>
        <w:rPr>
          <w:rFonts w:hint="default" w:ascii="Arial" w:hAnsi="Arial" w:eastAsia="宋体" w:cs="Arial"/>
          <w:sz w:val="24"/>
          <w:szCs w:val="24"/>
          <w:highlight w:val="none"/>
        </w:rPr>
        <w:t xml:space="preserve">（投标人须提供承诺函和相关现场服务人员证件）</w:t>
      </w:r>
      <w:r/>
    </w:p>
    <w:p>
      <w:pPr>
        <w:rPr>
          <w:rStyle w:val="2311"/>
          <w:rFonts w:hint="default"/>
        </w:rPr>
      </w:pPr>
      <w:r>
        <w:rPr>
          <w:rFonts w:hint="default"/>
        </w:rPr>
      </w:r>
      <w:r/>
    </w:p>
    <w:p>
      <w:pPr>
        <w:pStyle w:val="2310"/>
        <w:spacing w:before="240" w:after="240"/>
      </w:pPr>
      <w:r>
        <w:rPr>
          <w:rStyle w:val="2311"/>
        </w:rPr>
        <w:t xml:space="preserve">五.交付（实施）的时间（期限）和地点（范围）</w:t>
      </w:r>
      <w:r/>
    </w:p>
    <w:p>
      <w:pPr>
        <w:pStyle w:val="2310"/>
        <w:spacing w:before="240" w:after="24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交付时间：投标人应在接到院方需求通知后24小时内将货品送达。</w:t>
      </w:r>
      <w:r/>
    </w:p>
    <w:p>
      <w:pPr>
        <w:pStyle w:val="2310"/>
        <w:spacing w:before="240" w:after="24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交付地点：句容市人民医院</w:t>
      </w:r>
      <w:r/>
    </w:p>
    <w:p>
      <w:pPr>
        <w:pStyle w:val="2310"/>
        <w:spacing w:before="240" w:after="240"/>
      </w:pPr>
      <w:r/>
      <w:r/>
    </w:p>
    <w:p>
      <w:pPr>
        <w:numPr>
          <w:ilvl w:val="0"/>
          <w:numId w:val="0"/>
        </w:numPr>
        <w:jc w:val="left"/>
        <w:spacing w:before="240" w:after="240" w:line="360" w:lineRule="auto"/>
        <w:widowControl/>
        <w:rPr>
          <w:rFonts w:hint="eastAsia" w:ascii="宋体" w:hAnsi="宋体"/>
          <w:sz w:val="24"/>
          <w:szCs w:val="22"/>
          <w:highlight w:val="none"/>
          <w:lang w:val="en-US" w:eastAsia="zh-CN"/>
        </w:rPr>
      </w:pPr>
      <w:r>
        <w:rPr>
          <w:rStyle w:val="2311"/>
          <w:rFonts w:hint="eastAsia" w:ascii="宋体" w:hAnsi="宋体" w:eastAsia="宋体" w:cs="宋体"/>
          <w:lang w:val="en-US" w:eastAsia="zh-CN"/>
        </w:rPr>
        <w:t xml:space="preserve">六.</w:t>
      </w:r>
      <w:r>
        <w:rPr>
          <w:rStyle w:val="2311"/>
          <w:rFonts w:hint="eastAsia" w:ascii="宋体" w:hAnsi="宋体" w:eastAsia="宋体" w:cs="宋体"/>
        </w:rPr>
        <w:t xml:space="preserve">付款方式:</w:t>
      </w:r>
      <w:r>
        <w:rPr>
          <w:rFonts w:hint="eastAsia" w:ascii="宋体" w:hAnsi="宋体"/>
          <w:sz w:val="24"/>
        </w:rPr>
        <w:t xml:space="preserve"> </w:t>
      </w:r>
      <w:r>
        <w:rPr>
          <w:rFonts w:hint="eastAsia" w:ascii="宋体" w:hAnsi="宋体"/>
          <w:sz w:val="24"/>
          <w:lang w:val="en-US" w:eastAsia="zh-CN"/>
        </w:rPr>
        <w:t xml:space="preserve">合同签订后，根据实际使用量按月结算，</w:t>
      </w:r>
      <w:r>
        <w:rPr>
          <w:rFonts w:hint="eastAsia" w:ascii="宋体" w:hAnsi="宋体"/>
          <w:sz w:val="24"/>
          <w:szCs w:val="22"/>
          <w:highlight w:val="none"/>
          <w:lang w:val="en-US" w:eastAsia="zh-CN"/>
        </w:rPr>
        <w:t xml:space="preserve">在</w:t>
      </w:r>
      <w:r>
        <w:rPr>
          <w:rFonts w:hint="eastAsia" w:ascii="宋体" w:hAnsi="宋体"/>
          <w:sz w:val="24"/>
          <w:szCs w:val="22"/>
          <w:highlight w:val="none"/>
        </w:rPr>
        <w:t xml:space="preserve">收到乙方提供的相应金额发票</w:t>
      </w:r>
      <w:r>
        <w:rPr>
          <w:rFonts w:hint="eastAsia" w:ascii="宋体" w:hAnsi="宋体"/>
          <w:sz w:val="24"/>
          <w:szCs w:val="22"/>
          <w:highlight w:val="none"/>
          <w:lang w:val="en-US" w:eastAsia="zh-CN"/>
        </w:rPr>
        <w:t xml:space="preserve">10个工作日</w:t>
      </w:r>
      <w:r>
        <w:rPr>
          <w:rFonts w:hint="eastAsia" w:ascii="宋体" w:hAnsi="宋体"/>
          <w:sz w:val="24"/>
          <w:szCs w:val="22"/>
          <w:highlight w:val="none"/>
        </w:rPr>
        <w:t xml:space="preserve">内支付</w:t>
      </w:r>
      <w:r>
        <w:rPr>
          <w:rFonts w:hint="eastAsia" w:ascii="宋体" w:hAnsi="宋体"/>
          <w:sz w:val="24"/>
          <w:szCs w:val="22"/>
          <w:highlight w:val="none"/>
          <w:lang w:val="en-US" w:eastAsia="zh-CN"/>
        </w:rPr>
        <w:t xml:space="preserve">相应</w:t>
      </w:r>
      <w:r>
        <w:rPr>
          <w:rFonts w:hint="eastAsia" w:ascii="宋体" w:hAnsi="宋体"/>
          <w:sz w:val="24"/>
          <w:szCs w:val="22"/>
          <w:highlight w:val="none"/>
        </w:rPr>
        <w:t xml:space="preserve">货款</w:t>
      </w:r>
      <w:r>
        <w:rPr>
          <w:rFonts w:hint="eastAsia" w:ascii="宋体" w:hAnsi="宋体"/>
          <w:sz w:val="24"/>
          <w:szCs w:val="22"/>
          <w:highlight w:val="none"/>
          <w:lang w:eastAsia="zh-CN"/>
        </w:rPr>
        <w:t xml:space="preserve">。</w:t>
      </w:r>
      <w:r/>
    </w:p>
    <w:p>
      <w:pPr>
        <w:jc w:val="center"/>
        <w:spacing w:line="360" w:lineRule="auto"/>
        <w:rPr>
          <w:rFonts w:hint="eastAsia" w:ascii="宋体" w:hAnsi="宋体"/>
          <w:b/>
          <w:sz w:val="30"/>
        </w:rPr>
      </w:pPr>
      <w:r>
        <w:rPr>
          <w:rFonts w:hint="eastAsia" w:ascii="宋体" w:hAnsi="宋体"/>
          <w:b/>
          <w:sz w:val="30"/>
        </w:rPr>
      </w:r>
      <w:r/>
    </w:p>
    <w:p>
      <w:pPr>
        <w:jc w:val="center"/>
        <w:spacing w:line="360" w:lineRule="auto"/>
        <w:rPr>
          <w:rFonts w:hint="eastAsia" w:ascii="宋体" w:hAnsi="宋体"/>
          <w:b/>
          <w:sz w:val="30"/>
        </w:rPr>
      </w:pPr>
      <w:r>
        <w:rPr>
          <w:rFonts w:hint="eastAsia" w:ascii="宋体" w:hAnsi="宋体"/>
          <w:b/>
          <w:sz w:val="30"/>
        </w:rPr>
      </w:r>
      <w:r/>
    </w:p>
    <w:p>
      <w:pPr>
        <w:jc w:val="center"/>
        <w:spacing w:line="360" w:lineRule="auto"/>
        <w:rPr>
          <w:rFonts w:hint="eastAsia" w:ascii="宋体" w:hAnsi="宋体"/>
          <w:b/>
          <w:sz w:val="30"/>
        </w:rPr>
      </w:pPr>
      <w:r>
        <w:rPr>
          <w:rFonts w:hint="eastAsia" w:ascii="宋体" w:hAnsi="宋体"/>
          <w:b/>
          <w:sz w:val="30"/>
        </w:rPr>
      </w:r>
      <w:r/>
    </w:p>
    <w:p>
      <w:pPr>
        <w:jc w:val="center"/>
        <w:spacing w:line="360" w:lineRule="auto"/>
        <w:rPr>
          <w:rFonts w:hint="eastAsia" w:ascii="宋体" w:hAnsi="宋体"/>
          <w:b/>
          <w:sz w:val="30"/>
        </w:rPr>
      </w:pPr>
      <w:r>
        <w:rPr>
          <w:rFonts w:hint="eastAsia" w:ascii="宋体" w:hAnsi="宋体"/>
          <w:b/>
          <w:sz w:val="30"/>
        </w:rPr>
      </w:r>
      <w:r/>
    </w:p>
    <w:p>
      <w:pPr>
        <w:jc w:val="center"/>
        <w:spacing w:line="360" w:lineRule="auto"/>
        <w:rPr>
          <w:rFonts w:hint="eastAsia" w:ascii="宋体" w:hAnsi="宋体"/>
          <w:b/>
          <w:sz w:val="30"/>
        </w:rPr>
      </w:pPr>
      <w:r>
        <w:rPr>
          <w:rFonts w:hint="eastAsia" w:ascii="宋体" w:hAnsi="宋体"/>
          <w:b/>
          <w:sz w:val="30"/>
        </w:rPr>
      </w:r>
      <w:r/>
    </w:p>
    <w:p>
      <w:pPr>
        <w:jc w:val="center"/>
        <w:spacing w:line="360" w:lineRule="auto"/>
        <w:rPr>
          <w:rFonts w:hint="eastAsia" w:ascii="宋体" w:hAnsi="宋体"/>
          <w:b/>
          <w:sz w:val="30"/>
        </w:rPr>
      </w:pPr>
      <w:r>
        <w:rPr>
          <w:rFonts w:hint="eastAsia" w:ascii="宋体" w:hAnsi="宋体"/>
          <w:b/>
          <w:sz w:val="30"/>
        </w:rPr>
      </w:r>
      <w:r/>
    </w:p>
    <w:p>
      <w:pPr>
        <w:jc w:val="center"/>
        <w:spacing w:line="360" w:lineRule="auto"/>
        <w:rPr>
          <w:rFonts w:hint="eastAsia" w:ascii="宋体" w:hAnsi="宋体"/>
          <w:b/>
          <w:sz w:val="30"/>
        </w:rPr>
      </w:pPr>
      <w:r>
        <w:rPr>
          <w:rFonts w:hint="eastAsia" w:ascii="宋体" w:hAnsi="宋体"/>
          <w:b/>
          <w:sz w:val="30"/>
        </w:rPr>
      </w:r>
      <w:r/>
    </w:p>
    <w:p>
      <w:pPr>
        <w:jc w:val="center"/>
        <w:spacing w:line="360" w:lineRule="auto"/>
        <w:rPr>
          <w:rFonts w:hint="eastAsia" w:ascii="宋体" w:hAnsi="宋体"/>
          <w:b/>
          <w:sz w:val="30"/>
        </w:rPr>
      </w:pPr>
      <w:r/>
      <w:bookmarkStart w:id="262" w:name="_GoBack"/>
      <w:r/>
      <w:bookmarkEnd w:id="262"/>
      <w:r/>
      <w:r/>
    </w:p>
    <w:p>
      <w:pPr>
        <w:jc w:val="center"/>
        <w:spacing w:line="360" w:lineRule="auto"/>
        <w:rPr>
          <w:rFonts w:hint="eastAsia" w:ascii="宋体" w:hAnsi="宋体"/>
          <w:b/>
          <w:sz w:val="30"/>
        </w:rPr>
      </w:pPr>
      <w:r>
        <w:rPr>
          <w:rFonts w:hint="eastAsia" w:ascii="宋体" w:hAnsi="宋体"/>
          <w:b/>
          <w:sz w:val="30"/>
        </w:rPr>
      </w:r>
      <w:r/>
    </w:p>
    <w:p>
      <w:pPr>
        <w:jc w:val="center"/>
        <w:spacing w:line="360" w:lineRule="auto"/>
        <w:rPr>
          <w:rFonts w:hint="eastAsia" w:ascii="宋体" w:hAnsi="宋体"/>
          <w:b/>
          <w:sz w:val="30"/>
        </w:rPr>
      </w:pPr>
      <w:r>
        <w:rPr>
          <w:rFonts w:hint="eastAsia" w:ascii="宋体" w:hAnsi="宋体"/>
          <w:b/>
          <w:sz w:val="30"/>
        </w:rPr>
      </w:r>
      <w:r/>
    </w:p>
    <w:p>
      <w:pPr>
        <w:jc w:val="center"/>
        <w:spacing w:line="360" w:lineRule="auto"/>
        <w:rPr>
          <w:rFonts w:hint="eastAsia" w:ascii="宋体" w:hAnsi="宋体"/>
          <w:b/>
          <w:sz w:val="30"/>
        </w:rPr>
      </w:pPr>
      <w:r>
        <w:rPr>
          <w:rFonts w:hint="eastAsia" w:ascii="宋体" w:hAnsi="宋体"/>
          <w:b/>
          <w:sz w:val="30"/>
        </w:rPr>
      </w:r>
      <w:r/>
    </w:p>
    <w:p>
      <w:pPr>
        <w:jc w:val="center"/>
        <w:spacing w:line="360" w:lineRule="auto"/>
        <w:rPr>
          <w:rFonts w:ascii="宋体" w:hAnsi="宋体"/>
          <w:b/>
          <w:sz w:val="30"/>
        </w:rPr>
      </w:pPr>
      <w:r>
        <w:rPr>
          <w:rFonts w:hint="eastAsia" w:ascii="宋体" w:hAnsi="宋体"/>
          <w:b/>
          <w:sz w:val="30"/>
        </w:rPr>
        <w:t xml:space="preserve">第五部分    </w:t>
      </w:r>
      <w:bookmarkStart w:id="243" w:name="_Toc98669372"/>
      <w:r/>
      <w:bookmarkStart w:id="244" w:name="_Toc100386076"/>
      <w:r/>
      <w:bookmarkStart w:id="245" w:name="_Toc98669730"/>
      <w:r/>
      <w:bookmarkStart w:id="246" w:name="_Toc20821546"/>
      <w:r/>
      <w:bookmarkStart w:id="247" w:name="_Toc76955302"/>
      <w:r>
        <w:rPr>
          <w:rFonts w:hint="eastAsia" w:ascii="宋体" w:hAnsi="宋体"/>
          <w:b/>
          <w:sz w:val="30"/>
        </w:rPr>
        <w:t xml:space="preserve">评标办法和标准</w:t>
      </w:r>
      <w:r/>
    </w:p>
    <w:p>
      <w:pPr>
        <w:pStyle w:val="747"/>
        <w:ind w:firstLine="446"/>
        <w:keepLines w:val="0"/>
        <w:keepNext w:val="0"/>
        <w:spacing w:before="200" w:after="200" w:line="360" w:lineRule="auto"/>
        <w:rPr>
          <w:rFonts w:ascii="宋体" w:hAnsi="宋体"/>
          <w:sz w:val="30"/>
        </w:rPr>
      </w:pPr>
      <w:r>
        <w:rPr>
          <w:rFonts w:hint="eastAsia" w:ascii="宋体" w:hAnsi="宋体"/>
          <w:sz w:val="30"/>
        </w:rPr>
        <w:t xml:space="preserve">1.采购代理机构职责</w:t>
      </w:r>
      <w:r/>
    </w:p>
    <w:p>
      <w:pPr>
        <w:pStyle w:val="757"/>
        <w:ind w:firstLine="480"/>
        <w:spacing w:line="360" w:lineRule="auto"/>
        <w:rPr>
          <w:rFonts w:ascii="宋体" w:hAnsi="宋体"/>
          <w:color w:val="000000"/>
          <w:sz w:val="24"/>
        </w:rPr>
      </w:pPr>
      <w:r>
        <w:rPr>
          <w:rFonts w:hint="eastAsia" w:ascii="宋体" w:hAnsi="宋体"/>
          <w:color w:val="000000"/>
          <w:sz w:val="24"/>
        </w:rPr>
        <w:t xml:space="preserve">1.1 采购代理机构负责组织评标工作，并履行下列职责：</w:t>
      </w:r>
      <w:r/>
    </w:p>
    <w:p>
      <w:pPr>
        <w:pStyle w:val="757"/>
        <w:ind w:firstLine="360"/>
        <w:spacing w:line="360" w:lineRule="auto"/>
        <w:rPr>
          <w:rFonts w:ascii="宋体" w:hAnsi="宋体"/>
          <w:color w:val="000000"/>
          <w:sz w:val="24"/>
        </w:rPr>
      </w:pPr>
      <w:r>
        <w:rPr>
          <w:rFonts w:hint="eastAsia" w:ascii="宋体" w:hAnsi="宋体"/>
          <w:color w:val="000000"/>
          <w:sz w:val="24"/>
        </w:rPr>
        <w:t xml:space="preserve">（1）核对评审专家身份和采购人代表授权函，对评审专家在政府采购活动中的职责履行情况予以记录，并及时将有关违法违规行为</w:t>
      </w:r>
      <w:r>
        <w:rPr>
          <w:rFonts w:hint="eastAsia" w:ascii="宋体" w:hAnsi="宋体"/>
          <w:sz w:val="24"/>
        </w:rPr>
        <w:t xml:space="preserve">向政府采购监管部门</w:t>
      </w:r>
      <w:r>
        <w:rPr>
          <w:rFonts w:hint="eastAsia" w:ascii="宋体" w:hAnsi="宋体"/>
          <w:color w:val="000000"/>
          <w:sz w:val="24"/>
        </w:rPr>
        <w:t xml:space="preserve">报告；</w:t>
      </w:r>
      <w:r/>
    </w:p>
    <w:p>
      <w:pPr>
        <w:pStyle w:val="757"/>
        <w:ind w:firstLine="360"/>
        <w:spacing w:line="360" w:lineRule="auto"/>
        <w:rPr>
          <w:rFonts w:ascii="宋体" w:hAnsi="宋体"/>
          <w:color w:val="000000"/>
          <w:sz w:val="24"/>
        </w:rPr>
      </w:pPr>
      <w:r>
        <w:rPr>
          <w:rFonts w:hint="eastAsia" w:ascii="宋体" w:hAnsi="宋体"/>
          <w:color w:val="000000"/>
          <w:sz w:val="24"/>
        </w:rPr>
        <w:t xml:space="preserve">（2）宣布评标纪律；</w:t>
      </w:r>
      <w:r/>
    </w:p>
    <w:p>
      <w:pPr>
        <w:pStyle w:val="757"/>
        <w:ind w:firstLine="360"/>
        <w:spacing w:line="360" w:lineRule="auto"/>
        <w:rPr>
          <w:rFonts w:ascii="宋体" w:hAnsi="宋体"/>
          <w:color w:val="000000"/>
          <w:sz w:val="24"/>
        </w:rPr>
      </w:pPr>
      <w:r>
        <w:rPr>
          <w:rFonts w:hint="eastAsia" w:ascii="宋体" w:hAnsi="宋体"/>
          <w:color w:val="000000"/>
          <w:sz w:val="24"/>
        </w:rPr>
        <w:t xml:space="preserve">（3）公布投标人名单，告知评审专家应当回避的情形；</w:t>
      </w:r>
      <w:r/>
    </w:p>
    <w:p>
      <w:pPr>
        <w:pStyle w:val="757"/>
        <w:ind w:firstLine="360"/>
        <w:spacing w:line="360" w:lineRule="auto"/>
        <w:rPr>
          <w:rFonts w:ascii="宋体" w:hAnsi="宋体"/>
          <w:color w:val="000000"/>
          <w:sz w:val="24"/>
        </w:rPr>
      </w:pPr>
      <w:r>
        <w:rPr>
          <w:rFonts w:hint="eastAsia" w:ascii="宋体" w:hAnsi="宋体"/>
          <w:color w:val="000000"/>
          <w:sz w:val="24"/>
        </w:rPr>
        <w:t xml:space="preserve">（4）组织评标委员会推选评标组长，采购人代表不得担任组长；</w:t>
      </w:r>
      <w:r/>
    </w:p>
    <w:p>
      <w:pPr>
        <w:pStyle w:val="757"/>
        <w:ind w:firstLine="360"/>
        <w:spacing w:line="360" w:lineRule="auto"/>
        <w:rPr>
          <w:rFonts w:ascii="宋体" w:hAnsi="宋体"/>
          <w:color w:val="000000"/>
          <w:sz w:val="24"/>
        </w:rPr>
      </w:pPr>
      <w:r>
        <w:rPr>
          <w:rFonts w:hint="eastAsia" w:ascii="宋体" w:hAnsi="宋体"/>
          <w:color w:val="000000"/>
          <w:sz w:val="24"/>
        </w:rPr>
        <w:t xml:space="preserve">（5）在评标期间采取必要的通讯管理措施，保证评标活动不受外界干扰；</w:t>
      </w:r>
      <w:r/>
    </w:p>
    <w:p>
      <w:pPr>
        <w:pStyle w:val="757"/>
        <w:ind w:firstLine="360"/>
        <w:spacing w:line="360" w:lineRule="auto"/>
        <w:rPr>
          <w:rFonts w:ascii="宋体" w:hAnsi="宋体"/>
          <w:color w:val="000000"/>
          <w:sz w:val="24"/>
        </w:rPr>
      </w:pPr>
      <w:r>
        <w:rPr>
          <w:rFonts w:hint="eastAsia" w:ascii="宋体" w:hAnsi="宋体"/>
          <w:color w:val="000000"/>
          <w:sz w:val="24"/>
        </w:rPr>
        <w:t xml:space="preserve">（6）根据评标委员会的要求介绍政府采购相关政策法规、招标文件；</w:t>
      </w:r>
      <w:r/>
    </w:p>
    <w:p>
      <w:pPr>
        <w:pStyle w:val="757"/>
        <w:ind w:firstLine="360"/>
        <w:spacing w:line="360" w:lineRule="auto"/>
        <w:rPr>
          <w:rFonts w:ascii="宋体" w:hAnsi="宋体"/>
          <w:color w:val="000000"/>
          <w:sz w:val="24"/>
        </w:rPr>
      </w:pPr>
      <w:r>
        <w:rPr>
          <w:rFonts w:hint="eastAsia" w:ascii="宋体" w:hAnsi="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57"/>
        <w:ind w:firstLine="360"/>
        <w:spacing w:line="360" w:lineRule="auto"/>
        <w:rPr>
          <w:rFonts w:ascii="宋体" w:hAnsi="宋体"/>
          <w:sz w:val="24"/>
        </w:rPr>
      </w:pPr>
      <w:r>
        <w:rPr>
          <w:rFonts w:hint="eastAsia" w:ascii="宋体" w:hAnsi="宋体"/>
          <w:color w:val="000000"/>
          <w:sz w:val="24"/>
        </w:rPr>
        <w:t xml:space="preserve">（8）核对评标结果，有《政府采购货物和服务招标投标管理办法》</w:t>
      </w:r>
      <w:r>
        <w:rPr>
          <w:rFonts w:hint="eastAsia" w:ascii="宋体" w:hAnsi="宋体"/>
          <w:sz w:val="24"/>
        </w:rPr>
        <w:t xml:space="preserve">（财政部87号令）</w:t>
      </w:r>
      <w:r>
        <w:rPr>
          <w:rFonts w:hint="eastAsia" w:ascii="宋体" w:hAnsi="宋体"/>
          <w:color w:val="000000"/>
          <w:sz w:val="24"/>
        </w:rPr>
        <w:t xml:space="preserve">第六十四条规定情形的，要</w:t>
      </w:r>
      <w:r>
        <w:rPr>
          <w:rFonts w:hint="eastAsia" w:ascii="宋体" w:hAnsi="宋体"/>
          <w:sz w:val="24"/>
        </w:rPr>
        <w:t xml:space="preserve">求评标委员会复核或者书面说明理由，评标委员会拒绝的，应予记录并向本级政府采购监管部门报告；</w:t>
      </w:r>
      <w:r/>
    </w:p>
    <w:p>
      <w:pPr>
        <w:pStyle w:val="757"/>
        <w:ind w:firstLine="360"/>
        <w:spacing w:line="360" w:lineRule="auto"/>
        <w:rPr>
          <w:rFonts w:ascii="宋体" w:hAnsi="宋体"/>
          <w:color w:val="000000"/>
          <w:sz w:val="24"/>
        </w:rPr>
      </w:pPr>
      <w:r>
        <w:rPr>
          <w:rFonts w:hint="eastAsia" w:ascii="宋体" w:hAnsi="宋体"/>
          <w:sz w:val="24"/>
        </w:rPr>
        <w:t xml:space="preserve">（9）评审工作完成后，按照规定向评</w:t>
      </w:r>
      <w:r>
        <w:rPr>
          <w:rFonts w:hint="eastAsia" w:ascii="宋体" w:hAnsi="宋体"/>
          <w:color w:val="000000"/>
          <w:sz w:val="24"/>
        </w:rPr>
        <w:t xml:space="preserve">审专家支付劳务报酬和异地评审差旅费，不得向评审专家以外的其他人员支付评审劳务报酬；</w:t>
      </w:r>
      <w:r/>
    </w:p>
    <w:p>
      <w:pPr>
        <w:pStyle w:val="757"/>
        <w:ind w:firstLine="360"/>
        <w:spacing w:line="360" w:lineRule="auto"/>
        <w:rPr>
          <w:rFonts w:ascii="宋体" w:hAnsi="宋体"/>
          <w:color w:val="000000"/>
          <w:sz w:val="24"/>
        </w:rPr>
      </w:pPr>
      <w:r>
        <w:rPr>
          <w:rFonts w:hint="eastAsia" w:ascii="宋体" w:hAnsi="宋体"/>
          <w:color w:val="000000"/>
          <w:sz w:val="24"/>
        </w:rPr>
        <w:t xml:space="preserve">（10）处理与评标有关的其他事项。</w:t>
      </w:r>
      <w:r/>
    </w:p>
    <w:p>
      <w:pPr>
        <w:pStyle w:val="747"/>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2.评标委员会职责</w:t>
      </w:r>
      <w:r/>
    </w:p>
    <w:p>
      <w:pPr>
        <w:pStyle w:val="747"/>
        <w:ind w:firstLine="480"/>
        <w:keepLines w:val="0"/>
        <w:keepNext w:val="0"/>
        <w:spacing w:before="0" w:after="0" w:line="360" w:lineRule="auto"/>
        <w:rPr>
          <w:rFonts w:ascii="宋体" w:hAnsi="宋体"/>
          <w:sz w:val="24"/>
          <w:szCs w:val="24"/>
        </w:rPr>
      </w:pPr>
      <w:r>
        <w:rPr>
          <w:rFonts w:hint="eastAsia" w:ascii="宋体" w:hAnsi="宋体"/>
          <w:b w:val="0"/>
          <w:sz w:val="24"/>
          <w:szCs w:val="24"/>
        </w:rPr>
        <w:t xml:space="preserve">2.1 评标委员会负责具体评标事务，并独立履行下列职责： </w:t>
      </w:r>
      <w:r>
        <w:rPr>
          <w:rFonts w:hint="eastAsia" w:ascii="宋体" w:hAnsi="宋体"/>
          <w:sz w:val="24"/>
          <w:szCs w:val="24"/>
        </w:rPr>
        <w:t xml:space="preserve"> </w:t>
      </w:r>
      <w:r/>
    </w:p>
    <w:p>
      <w:pPr>
        <w:ind w:firstLine="420"/>
        <w:spacing w:line="360" w:lineRule="auto"/>
        <w:rPr>
          <w:rFonts w:ascii="宋体" w:hAnsi="宋体"/>
          <w:sz w:val="24"/>
        </w:rPr>
      </w:pPr>
      <w:r>
        <w:rPr>
          <w:rFonts w:hint="eastAsia" w:ascii="宋体" w:hAnsi="宋体"/>
          <w:sz w:val="24"/>
        </w:rPr>
        <w:t xml:space="preserve">（1）审查、评价投标文件是否符合招标文件的商务、技术等实质性要求；  </w:t>
      </w:r>
      <w:r/>
    </w:p>
    <w:p>
      <w:pPr>
        <w:ind w:firstLine="420"/>
        <w:spacing w:line="360" w:lineRule="auto"/>
        <w:rPr>
          <w:rFonts w:ascii="宋体" w:hAnsi="宋体"/>
          <w:sz w:val="24"/>
        </w:rPr>
      </w:pPr>
      <w:r>
        <w:rPr>
          <w:rFonts w:hint="eastAsia" w:ascii="宋体" w:hAnsi="宋体"/>
          <w:sz w:val="24"/>
        </w:rPr>
        <w:t xml:space="preserve">（2）要求投标人对投标文件有关事项作出澄清或者说明；  </w:t>
      </w:r>
      <w:r/>
    </w:p>
    <w:p>
      <w:pPr>
        <w:ind w:firstLine="420"/>
        <w:spacing w:line="360" w:lineRule="auto"/>
        <w:rPr>
          <w:rFonts w:ascii="宋体" w:hAnsi="宋体"/>
          <w:sz w:val="24"/>
        </w:rPr>
      </w:pPr>
      <w:r>
        <w:rPr>
          <w:rFonts w:hint="eastAsia" w:ascii="宋体" w:hAnsi="宋体"/>
          <w:sz w:val="24"/>
        </w:rPr>
        <w:t xml:space="preserve">（3）对投标文件进行比较和评价；  </w:t>
      </w:r>
      <w:r/>
    </w:p>
    <w:p>
      <w:pPr>
        <w:ind w:firstLine="420"/>
        <w:spacing w:line="360" w:lineRule="auto"/>
        <w:rPr>
          <w:rFonts w:ascii="宋体" w:hAnsi="宋体"/>
          <w:sz w:val="24"/>
        </w:rPr>
      </w:pPr>
      <w:r>
        <w:rPr>
          <w:rFonts w:hint="eastAsia" w:ascii="宋体" w:hAnsi="宋体"/>
          <w:sz w:val="24"/>
        </w:rPr>
        <w:t xml:space="preserve">（4）确定中标候选人名单，以及根据采购人委托直接确定中标人；  </w:t>
      </w:r>
      <w:r/>
    </w:p>
    <w:p>
      <w:pPr>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p>
    <w:p>
      <w:pPr>
        <w:pStyle w:val="747"/>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3.评标注意事项</w:t>
      </w:r>
      <w:r/>
    </w:p>
    <w:p>
      <w:pPr>
        <w:ind w:firstLine="480"/>
        <w:spacing w:line="360" w:lineRule="auto"/>
        <w:rPr>
          <w:rFonts w:ascii="宋体" w:hAnsi="宋体"/>
          <w:sz w:val="24"/>
        </w:rPr>
      </w:pPr>
      <w:r>
        <w:rPr>
          <w:rFonts w:hint="eastAsia" w:ascii="宋体" w:hAnsi="宋体"/>
          <w:sz w:val="24"/>
        </w:rPr>
        <w:t xml:space="preserve">3.1评标时，评标委员会各成员应当独立对每个投标人的投标文件进行评价，并汇总每个投标人的得分。</w:t>
      </w:r>
      <w:r/>
    </w:p>
    <w:p>
      <w:pPr>
        <w:ind w:left="1" w:firstLine="480"/>
        <w:spacing w:line="360" w:lineRule="auto"/>
        <w:rPr>
          <w:rFonts w:ascii="宋体" w:hAnsi="宋体"/>
          <w:b/>
          <w:sz w:val="24"/>
          <w:u w:val="single"/>
        </w:rPr>
      </w:pPr>
      <w:r>
        <w:rPr>
          <w:rFonts w:hint="eastAsia" w:ascii="宋体" w:hAnsi="宋体"/>
          <w:sz w:val="24"/>
        </w:rPr>
        <w:t xml:space="preserve">3.2</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sz w:val="24"/>
        </w:rPr>
      </w:pPr>
      <w:r>
        <w:rPr>
          <w:rFonts w:hint="eastAsia" w:ascii="宋体" w:hAnsi="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ascii="宋体" w:hAnsi="宋体"/>
          <w:sz w:val="24"/>
        </w:rPr>
      </w:pPr>
      <w:r>
        <w:rPr>
          <w:rFonts w:hint="eastAsia" w:ascii="宋体" w:hAnsi="宋体"/>
          <w:sz w:val="24"/>
        </w:rPr>
        <w:t xml:space="preserve">（6）记录、复制或者带走任何评标资料；</w:t>
      </w:r>
      <w:r/>
    </w:p>
    <w:p>
      <w:pPr>
        <w:ind w:left="1" w:firstLine="480"/>
        <w:spacing w:line="360" w:lineRule="auto"/>
        <w:rPr>
          <w:rFonts w:ascii="宋体" w:hAnsi="宋体"/>
          <w:sz w:val="24"/>
        </w:rPr>
      </w:pPr>
      <w:r>
        <w:rPr>
          <w:rFonts w:hint="eastAsia" w:ascii="宋体" w:hAnsi="宋体"/>
          <w:sz w:val="24"/>
        </w:rPr>
        <w:t xml:space="preserve">（7）其他不遵守评标纪律的行为。</w:t>
      </w:r>
      <w:r/>
    </w:p>
    <w:p>
      <w:pPr>
        <w:ind w:left="1" w:firstLine="480"/>
        <w:spacing w:line="360" w:lineRule="auto"/>
        <w:rPr>
          <w:rFonts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47"/>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4.评标过程的保密</w:t>
      </w:r>
      <w:r/>
    </w:p>
    <w:p>
      <w:pPr>
        <w:ind w:left="1" w:firstLine="480"/>
        <w:spacing w:line="360" w:lineRule="auto"/>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sz w:val="24"/>
        </w:rPr>
      </w:pPr>
      <w:r>
        <w:rPr>
          <w:rFonts w:hint="eastAsia" w:ascii="宋体" w:hAnsi="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47"/>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5.报价前后不一致的处理原则</w:t>
      </w:r>
      <w:r/>
    </w:p>
    <w:p>
      <w:pPr>
        <w:ind w:firstLine="480"/>
        <w:spacing w:line="360" w:lineRule="auto"/>
        <w:rPr>
          <w:rFonts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6.投标人资格审查</w:t>
      </w:r>
      <w:r/>
    </w:p>
    <w:p>
      <w:pPr>
        <w:ind w:firstLine="480"/>
        <w:jc w:val="left"/>
        <w:spacing w:line="360" w:lineRule="auto"/>
        <w:widowControl/>
        <w:rPr>
          <w:rFonts w:ascii="宋体" w:hAnsi="宋体"/>
          <w:color w:val="0000ff"/>
          <w:sz w:val="24"/>
        </w:rPr>
      </w:pPr>
      <w:r>
        <w:rPr>
          <w:rFonts w:hint="eastAsia" w:ascii="宋体" w:hAnsi="宋体"/>
          <w:color w:val="0000ff"/>
          <w:sz w:val="24"/>
        </w:rPr>
        <w:t xml:space="preserve">6.1 采用资格后审方式</w:t>
      </w:r>
      <w:r/>
    </w:p>
    <w:p>
      <w:pPr>
        <w:ind w:firstLine="480"/>
        <w:jc w:val="left"/>
        <w:spacing w:line="360" w:lineRule="auto"/>
        <w:widowControl/>
        <w:rPr>
          <w:rFonts w:ascii="宋体" w:hAnsi="宋体"/>
          <w:b/>
          <w:sz w:val="24"/>
        </w:rPr>
      </w:pPr>
      <w:r>
        <w:rPr>
          <w:rFonts w:hint="eastAsia" w:ascii="宋体" w:hAnsi="宋体"/>
          <w:sz w:val="24"/>
        </w:rPr>
        <w:t xml:space="preserve">开标结束后，采购人或代理机构将依法对投标人的资格进行审查。资格审查的内容如下：</w:t>
      </w:r>
      <w:r/>
    </w:p>
    <w:tbl>
      <w:tblPr>
        <w:tblStyle w:val="75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3662"/>
        <w:gridCol w:w="4898"/>
      </w:tblGrid>
      <w:tr>
        <w:trPr/>
        <w:tc>
          <w:tcPr>
            <w:tcW w:w="426" w:type="pct"/>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W w:w="1957" w:type="pct"/>
            <w:vAlign w:val="center"/>
            <w:textDirection w:val="lrTb"/>
            <w:noWrap w:val="false"/>
          </w:tcPr>
          <w:p>
            <w:pPr>
              <w:spacing w:line="360" w:lineRule="auto"/>
              <w:rPr>
                <w:rFonts w:ascii="宋体" w:hAnsi="宋体"/>
                <w:b/>
                <w:sz w:val="24"/>
              </w:rPr>
            </w:pPr>
            <w:r>
              <w:rPr>
                <w:rFonts w:hint="eastAsia" w:ascii="宋体" w:hAnsi="宋体"/>
                <w:b/>
                <w:sz w:val="24"/>
              </w:rPr>
              <w:t xml:space="preserve">审查要素</w:t>
            </w:r>
            <w:r/>
          </w:p>
        </w:tc>
        <w:tc>
          <w:tcPr>
            <w:tcW w:w="2617" w:type="pct"/>
            <w:textDirection w:val="lrTb"/>
            <w:noWrap w:val="false"/>
          </w:tcPr>
          <w:p>
            <w:pPr>
              <w:jc w:val="center"/>
              <w:spacing w:line="360" w:lineRule="auto"/>
              <w:rPr>
                <w:rFonts w:ascii="宋体" w:hAnsi="宋体"/>
                <w:b/>
                <w:sz w:val="24"/>
              </w:rPr>
            </w:pPr>
            <w:r>
              <w:rPr>
                <w:rFonts w:hint="eastAsia" w:ascii="宋体" w:hAnsi="宋体"/>
                <w:b/>
                <w:sz w:val="24"/>
              </w:rPr>
              <w:t xml:space="preserve">审查内容</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具有独立承担民事责任的能力</w:t>
            </w:r>
            <w:r/>
          </w:p>
        </w:tc>
        <w:tc>
          <w:tcPr>
            <w:tcW w:w="2617" w:type="pct"/>
            <w:textDirection w:val="lrTb"/>
            <w:noWrap w:val="false"/>
          </w:tcPr>
          <w:p>
            <w:pPr>
              <w:spacing w:line="360" w:lineRule="auto"/>
              <w:rPr>
                <w:rFonts w:ascii="宋体" w:hAnsi="宋体"/>
                <w:sz w:val="24"/>
              </w:rPr>
            </w:pPr>
            <w:r>
              <w:rPr>
                <w:rFonts w:hint="eastAsia" w:ascii="宋体" w:hAnsi="宋体"/>
                <w:sz w:val="24"/>
                <w:szCs w:val="28"/>
              </w:rPr>
              <w:t xml:space="preserve">法人或者其他组织的营业执照等证明文件；自然人的身份证。</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具有良好的商业信誉和健全的财务会计制度</w:t>
            </w:r>
            <w:r/>
          </w:p>
        </w:tc>
        <w:tc>
          <w:tcPr>
            <w:tcW w:w="2617" w:type="pct"/>
            <w:vAlign w:val="center"/>
            <w:textDirection w:val="lrTb"/>
            <w:noWrap w:val="false"/>
          </w:tcPr>
          <w:p>
            <w:pPr>
              <w:spacing w:line="360" w:lineRule="auto"/>
              <w:rPr>
                <w:rFonts w:ascii="宋体" w:hAnsi="宋体"/>
                <w:b/>
                <w:sz w:val="24"/>
              </w:rPr>
            </w:pPr>
            <w:r>
              <w:rPr>
                <w:rFonts w:hint="eastAsia" w:ascii="宋体" w:hAnsi="宋体"/>
                <w:sz w:val="24"/>
              </w:rPr>
              <w:t xml:space="preserve">202</w:t>
            </w:r>
            <w:r>
              <w:rPr>
                <w:rFonts w:hint="eastAsia" w:ascii="宋体" w:hAnsi="宋体"/>
                <w:sz w:val="24"/>
                <w:lang w:val="en-US" w:eastAsia="zh-CN"/>
              </w:rPr>
              <w:t xml:space="preserve">5</w:t>
            </w:r>
            <w:r>
              <w:rPr>
                <w:rFonts w:hint="eastAsia" w:ascii="宋体" w:hAnsi="宋体"/>
                <w:sz w:val="24"/>
              </w:rPr>
              <w:t xml:space="preserve">年度财务报告（成立不满一年的提供至少一个月），或银行出具的资信证明，或财政部门认可的政府采购专业担保机构出具的投标担保函等或资格承诺函。</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具有履行合同所必需的设备和专业技术能力</w:t>
            </w:r>
            <w:r/>
          </w:p>
        </w:tc>
        <w:tc>
          <w:tcPr>
            <w:tcW w:w="2617" w:type="pct"/>
            <w:vAlign w:val="center"/>
            <w:textDirection w:val="lrTb"/>
            <w:noWrap w:val="false"/>
          </w:tcPr>
          <w:p>
            <w:pPr>
              <w:spacing w:line="360" w:lineRule="auto"/>
              <w:rPr>
                <w:rFonts w:ascii="宋体" w:hAnsi="宋体"/>
                <w:sz w:val="24"/>
              </w:rPr>
            </w:pPr>
            <w:r>
              <w:rPr>
                <w:rFonts w:hint="eastAsia" w:ascii="宋体" w:hAnsi="宋体"/>
                <w:sz w:val="24"/>
                <w:szCs w:val="28"/>
              </w:rPr>
              <w:t xml:space="preserve">履行合同所必需的设备和专业技术能力的书面声明</w:t>
            </w:r>
            <w:r>
              <w:rPr>
                <w:rFonts w:hint="eastAsia" w:ascii="宋体" w:hAnsi="宋体"/>
                <w:sz w:val="24"/>
              </w:rPr>
              <w:t xml:space="preserve">或资格承诺函。</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有依法缴纳税收和社会保障资金的良好记录</w:t>
            </w:r>
            <w:r/>
          </w:p>
        </w:tc>
        <w:tc>
          <w:tcPr>
            <w:tcW w:w="2617" w:type="pct"/>
            <w:vAlign w:val="center"/>
            <w:textDirection w:val="lrTb"/>
            <w:noWrap w:val="false"/>
          </w:tcPr>
          <w:p>
            <w:pPr>
              <w:spacing w:line="360" w:lineRule="auto"/>
              <w:rPr>
                <w:rFonts w:ascii="宋体" w:hAnsi="宋体"/>
                <w:sz w:val="24"/>
              </w:rPr>
            </w:pPr>
            <w:r>
              <w:rPr>
                <w:rFonts w:hint="eastAsia" w:ascii="宋体" w:hAnsi="宋体"/>
                <w:sz w:val="24"/>
              </w:rPr>
              <w:t xml:space="preserve">参加本次政府采购活动前半年内（至少一个月）依法缴纳税收和社会保险资金的相关材料或资格承诺函。</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参加政府采购活动前三年内，在经营活动中没有重大违法记录</w:t>
            </w:r>
            <w:r/>
          </w:p>
        </w:tc>
        <w:tc>
          <w:tcPr>
            <w:tcW w:w="2617" w:type="pct"/>
            <w:vAlign w:val="center"/>
            <w:textDirection w:val="lrTb"/>
            <w:noWrap w:val="false"/>
          </w:tcPr>
          <w:p>
            <w:pPr>
              <w:spacing w:line="360" w:lineRule="auto"/>
              <w:rPr>
                <w:rFonts w:ascii="宋体" w:hAnsi="宋体"/>
                <w:sz w:val="24"/>
                <w:szCs w:val="28"/>
              </w:rPr>
            </w:pPr>
            <w:r>
              <w:rPr>
                <w:rFonts w:hint="eastAsia" w:ascii="宋体" w:hAnsi="宋体"/>
                <w:sz w:val="24"/>
              </w:rPr>
              <w:t xml:space="preserve">（1）投标函或资格承诺函。</w:t>
            </w:r>
            <w:r/>
          </w:p>
          <w:p>
            <w:pPr>
              <w:spacing w:line="360" w:lineRule="auto"/>
              <w:rPr>
                <w:rFonts w:ascii="宋体" w:hAnsi="宋体"/>
                <w:sz w:val="24"/>
              </w:rPr>
            </w:pPr>
            <w:r>
              <w:rPr>
                <w:rFonts w:hint="eastAsia" w:ascii="宋体" w:hAnsi="宋体"/>
                <w:sz w:val="24"/>
              </w:rPr>
              <w:t xml:space="preserve">（2）“信用中国”网站（www.creditchina.gov.cn）、中国政府采购网（www.ccgp.gov.cn）的查询结果未列入失信被执行人名单、重大税收违法案件当事人名单、政府采购严重违法失信行为名单，以现场查询为准。</w:t>
            </w:r>
            <w:r/>
          </w:p>
        </w:tc>
      </w:tr>
      <w:tr>
        <w:trPr/>
        <w:tc>
          <w:tcPr>
            <w:tcW w:w="426" w:type="pct"/>
            <w:vAlign w:val="center"/>
            <w:textDirection w:val="lrTb"/>
            <w:noWrap w:val="false"/>
          </w:tcPr>
          <w:p>
            <w:pPr>
              <w:jc w:val="center"/>
              <w:spacing w:line="360" w:lineRule="auto"/>
              <w:rPr>
                <w:rFonts w:hint="eastAsia" w:ascii="宋体" w:hAnsi="宋体" w:eastAsia="宋体"/>
                <w:sz w:val="24"/>
                <w:lang w:val="en-US" w:eastAsia="zh-CN"/>
              </w:rPr>
            </w:pPr>
            <w:r>
              <w:rPr>
                <w:rFonts w:hint="eastAsia" w:ascii="宋体" w:hAnsi="宋体"/>
                <w:sz w:val="24"/>
                <w:lang w:val="en-US" w:eastAsia="zh-CN"/>
              </w:rPr>
              <w:t xml:space="preserve">6</w:t>
            </w:r>
            <w:r/>
          </w:p>
        </w:tc>
        <w:tc>
          <w:tcPr>
            <w:tcW w:w="195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落实政府采购政策需满足的资格要求</w:t>
            </w:r>
            <w:r/>
          </w:p>
        </w:tc>
        <w:tc>
          <w:tcPr>
            <w:tcW w:w="261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本项目是专门面向中小</w:t>
            </w:r>
            <w:r>
              <w:rPr>
                <w:rFonts w:hint="eastAsia" w:ascii="宋体" w:hAnsi="宋体"/>
                <w:sz w:val="24"/>
              </w:rPr>
              <w:t xml:space="preserve">微</w:t>
            </w:r>
            <w:r>
              <w:rPr>
                <w:rFonts w:hint="eastAsia" w:ascii="宋体" w:hAnsi="宋体"/>
                <w:sz w:val="24"/>
              </w:rPr>
              <w:t xml:space="preserve">企业采购的项目，提供中小</w:t>
            </w:r>
            <w:r>
              <w:rPr>
                <w:rFonts w:hint="eastAsia" w:ascii="宋体" w:hAnsi="宋体"/>
                <w:sz w:val="24"/>
              </w:rPr>
              <w:t xml:space="preserve">微</w:t>
            </w:r>
            <w:r>
              <w:rPr>
                <w:rFonts w:hint="eastAsia" w:ascii="宋体" w:hAnsi="宋体"/>
                <w:sz w:val="24"/>
              </w:rPr>
              <w:t xml:space="preserve">企业声明函</w:t>
            </w:r>
            <w:r/>
          </w:p>
        </w:tc>
      </w:tr>
      <w:tr>
        <w:trPr/>
        <w:tc>
          <w:tcPr>
            <w:tcW w:w="426" w:type="pct"/>
            <w:vAlign w:val="center"/>
            <w:textDirection w:val="lrTb"/>
            <w:noWrap w:val="false"/>
          </w:tcPr>
          <w:p>
            <w:pPr>
              <w:spacing w:line="360" w:lineRule="auto"/>
              <w:rPr>
                <w:rFonts w:hint="default" w:ascii="宋体" w:hAnsi="宋体"/>
                <w:sz w:val="24"/>
                <w:lang w:val="en-US" w:eastAsia="zh-CN"/>
              </w:rPr>
            </w:pPr>
            <w:r>
              <w:rPr>
                <w:rFonts w:hint="eastAsia" w:ascii="宋体" w:hAnsi="宋体"/>
                <w:sz w:val="24"/>
                <w:lang w:val="en-US" w:eastAsia="zh-CN"/>
              </w:rPr>
              <w:t xml:space="preserve">7</w:t>
            </w:r>
            <w:r/>
          </w:p>
        </w:tc>
        <w:tc>
          <w:tcPr>
            <w:tcW w:w="1957" w:type="pct"/>
            <w:vAlign w:val="center"/>
            <w:textDirection w:val="lrTb"/>
            <w:noWrap w:val="false"/>
          </w:tcPr>
          <w:p>
            <w:pPr>
              <w:spacing w:line="360" w:lineRule="auto"/>
              <w:rPr>
                <w:rFonts w:hint="default" w:ascii="宋体" w:hAnsi="宋体"/>
                <w:sz w:val="24"/>
                <w:lang w:val="en-US" w:eastAsia="zh-CN"/>
              </w:rPr>
            </w:pPr>
            <w:r>
              <w:rPr>
                <w:rFonts w:hint="eastAsia" w:ascii="宋体" w:hAnsi="宋体"/>
                <w:sz w:val="24"/>
                <w:lang w:val="en-US" w:eastAsia="zh-CN"/>
              </w:rPr>
              <w:t xml:space="preserve">本项目特定资格要求</w:t>
            </w:r>
            <w:r/>
          </w:p>
        </w:tc>
        <w:tc>
          <w:tcPr>
            <w:tcW w:w="2617" w:type="pct"/>
            <w:vAlign w:val="center"/>
            <w:textDirection w:val="lrTb"/>
            <w:noWrap w:val="false"/>
          </w:tcPr>
          <w:p>
            <w:pPr>
              <w:numPr>
                <w:ilvl w:val="0"/>
                <w:numId w:val="0"/>
              </w:numPr>
              <w:pageBreakBefore w:val="0"/>
              <w:spacing w:before="157" w:after="157" w:line="360" w:lineRule="auto"/>
              <w:rPr>
                <w:rFonts w:hint="default" w:ascii="Arial" w:hAnsi="Arial" w:eastAsia="宋体" w:cs="Arial"/>
                <w:sz w:val="24"/>
                <w:szCs w:val="24"/>
              </w:rPr>
            </w:pPr>
            <w:r>
              <w:rPr>
                <w:rFonts w:hint="eastAsia" w:ascii="Arial" w:hAnsi="Arial" w:cs="Arial"/>
                <w:sz w:val="24"/>
                <w:szCs w:val="24"/>
                <w:lang w:eastAsia="zh-CN"/>
              </w:rPr>
              <w:t xml:space="preserve">（</w:t>
            </w:r>
            <w:r>
              <w:rPr>
                <w:rFonts w:hint="eastAsia" w:ascii="Arial" w:hAnsi="Arial" w:cs="Arial"/>
                <w:sz w:val="24"/>
                <w:szCs w:val="24"/>
                <w:lang w:val="en-US" w:eastAsia="zh-CN"/>
              </w:rPr>
              <w:t xml:space="preserve">1</w:t>
            </w:r>
            <w:r>
              <w:rPr>
                <w:rFonts w:hint="eastAsia" w:ascii="Arial" w:hAnsi="Arial" w:cs="Arial"/>
                <w:sz w:val="24"/>
                <w:szCs w:val="24"/>
                <w:lang w:eastAsia="zh-CN"/>
              </w:rPr>
              <w:t xml:space="preserve">）</w:t>
            </w:r>
            <w:r>
              <w:rPr>
                <w:rFonts w:hint="default" w:ascii="Arial" w:hAnsi="Arial" w:eastAsia="宋体" w:cs="Arial"/>
                <w:sz w:val="24"/>
                <w:szCs w:val="24"/>
              </w:rPr>
              <w:t xml:space="preserve">投标人为所投产品生产企业的须具有有效的中华人民共和国药品生产许可证、安全生产许可证（瓶装医用气体生产企业无需提供）、药品注册批件（或药品再注册批件）、气瓶充装许可证、移动式压力容器充装许可证。</w:t>
            </w:r>
            <w:r/>
          </w:p>
          <w:p>
            <w:pPr>
              <w:numPr>
                <w:ilvl w:val="0"/>
                <w:numId w:val="0"/>
              </w:numPr>
              <w:pageBreakBefore w:val="0"/>
              <w:spacing w:before="157" w:after="157" w:line="360" w:lineRule="auto"/>
              <w:rPr>
                <w:rFonts w:hint="default" w:ascii="Arial" w:hAnsi="Arial" w:eastAsia="宋体" w:cs="Arial"/>
                <w:sz w:val="24"/>
                <w:szCs w:val="24"/>
              </w:rPr>
            </w:pPr>
            <w:r>
              <w:rPr>
                <w:rFonts w:hint="eastAsia"/>
                <w:b w:val="0"/>
                <w:bCs/>
                <w:sz w:val="24"/>
                <w:szCs w:val="24"/>
                <w:lang w:val="en-US" w:eastAsia="zh-CN"/>
              </w:rPr>
              <w:t xml:space="preserve">（2）</w:t>
            </w:r>
            <w:r>
              <w:rPr>
                <w:rFonts w:hint="eastAsia"/>
                <w:b w:val="0"/>
                <w:bCs/>
                <w:sz w:val="24"/>
                <w:szCs w:val="24"/>
              </w:rPr>
              <w:t xml:space="preserve">投标人为所投产品经营企业的须具有有效的中华人民共和国药品经营许可证、危险化学品经营许可证，同时须提供与生产企业的合作协议及生产企业有效的中华人民共和国药品生产许可证、安全生产许可证（瓶装医用气体生产企业无需提供）、药品注册批件（或药品再注册批件）、气瓶充装许可证（医用液氧生产企业无需提供）、移动式压力容器充装许可证（瓶装气体生产企业无需提供）</w:t>
            </w:r>
            <w:r>
              <w:rPr>
                <w:rFonts w:hint="default" w:ascii="Arial" w:hAnsi="Arial" w:eastAsia="宋体" w:cs="Arial"/>
                <w:sz w:val="24"/>
                <w:szCs w:val="24"/>
              </w:rPr>
              <w:t xml:space="preserve">。</w:t>
            </w:r>
            <w:r/>
          </w:p>
          <w:p>
            <w:pPr>
              <w:spacing w:line="360" w:lineRule="auto"/>
              <w:rPr>
                <w:rFonts w:hint="eastAsia"/>
                <w:b w:val="0"/>
                <w:bCs/>
                <w:sz w:val="24"/>
                <w:szCs w:val="24"/>
              </w:rPr>
            </w:pPr>
            <w:r>
              <w:rPr>
                <w:rFonts w:hint="eastAsia"/>
                <w:b w:val="0"/>
                <w:bCs/>
                <w:sz w:val="24"/>
                <w:szCs w:val="24"/>
                <w:lang w:eastAsia="zh-CN"/>
              </w:rPr>
              <w:t xml:space="preserve">（</w:t>
            </w:r>
            <w:r>
              <w:rPr>
                <w:rFonts w:hint="eastAsia"/>
                <w:b w:val="0"/>
                <w:bCs/>
                <w:sz w:val="24"/>
                <w:szCs w:val="24"/>
                <w:lang w:val="en-US" w:eastAsia="zh-CN"/>
              </w:rPr>
              <w:t xml:space="preserve">3</w:t>
            </w:r>
            <w:r>
              <w:rPr>
                <w:rFonts w:hint="eastAsia"/>
                <w:b w:val="0"/>
                <w:bCs/>
                <w:sz w:val="24"/>
                <w:szCs w:val="24"/>
                <w:lang w:eastAsia="zh-CN"/>
              </w:rPr>
              <w:t xml:space="preserve">）</w:t>
            </w:r>
            <w:r>
              <w:rPr>
                <w:rFonts w:hint="eastAsia"/>
                <w:b w:val="0"/>
                <w:bCs/>
                <w:sz w:val="24"/>
                <w:szCs w:val="24"/>
              </w:rPr>
              <w:t xml:space="preserve">投标人应具备危化品运输能力，提供危化品运输许可证证书（复印件加盖公章）；投标人为非承运单位的，应提供与承运单位签署的委托运输协议（复印件加盖公章），及承运单位的危化品运输许可证证书（复印件加盖公章）</w:t>
            </w:r>
            <w:r/>
          </w:p>
          <w:p>
            <w:pPr>
              <w:spacing w:line="360" w:lineRule="auto"/>
              <w:rPr>
                <w:rFonts w:hint="eastAsia" w:ascii="宋体" w:hAnsi="宋体"/>
                <w:sz w:val="24"/>
                <w:highlight w:val="white"/>
              </w:rPr>
            </w:pPr>
            <w:r>
              <w:rPr>
                <w:rFonts w:hint="eastAsia" w:ascii="宋体" w:hAnsi="宋体"/>
                <w:sz w:val="24"/>
                <w:highlight w:val="white"/>
              </w:rPr>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7.投标人符合性审查</w:t>
      </w:r>
      <w:r/>
    </w:p>
    <w:p>
      <w:pPr>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75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709"/>
        <w:gridCol w:w="4752"/>
      </w:tblGrid>
      <w:tr>
        <w:trPr/>
        <w:tc>
          <w:tcPr>
            <w:tcW w:w="479" w:type="pct"/>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W w:w="1982" w:type="pct"/>
            <w:textDirection w:val="lrTb"/>
            <w:noWrap w:val="false"/>
          </w:tcPr>
          <w:p>
            <w:pPr>
              <w:jc w:val="center"/>
              <w:spacing w:line="360" w:lineRule="auto"/>
              <w:rPr>
                <w:rFonts w:ascii="宋体" w:hAnsi="宋体"/>
                <w:b/>
                <w:sz w:val="24"/>
              </w:rPr>
            </w:pPr>
            <w:r>
              <w:rPr>
                <w:rFonts w:hint="eastAsia" w:ascii="宋体" w:hAnsi="宋体"/>
                <w:b/>
                <w:sz w:val="24"/>
              </w:rPr>
              <w:t xml:space="preserve">审查要素</w:t>
            </w:r>
            <w:r/>
          </w:p>
        </w:tc>
        <w:tc>
          <w:tcPr>
            <w:tcW w:w="2539" w:type="pct"/>
            <w:textDirection w:val="lrTb"/>
            <w:noWrap w:val="false"/>
          </w:tcPr>
          <w:p>
            <w:pPr>
              <w:jc w:val="center"/>
              <w:spacing w:line="360" w:lineRule="auto"/>
              <w:rPr>
                <w:rFonts w:ascii="宋体" w:hAnsi="宋体"/>
                <w:b/>
                <w:sz w:val="24"/>
              </w:rPr>
            </w:pPr>
            <w:r>
              <w:rPr>
                <w:rFonts w:hint="eastAsia" w:ascii="宋体" w:hAnsi="宋体"/>
                <w:b/>
                <w:sz w:val="24"/>
              </w:rPr>
              <w:t xml:space="preserve">审查内容</w:t>
            </w:r>
            <w:r/>
          </w:p>
        </w:tc>
      </w:tr>
      <w:tr>
        <w:trPr/>
        <w:tc>
          <w:tcPr>
            <w:tcW w:w="479" w:type="pct"/>
            <w:vAlign w:val="center"/>
            <w:vMerge w:val="restart"/>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ascii="宋体" w:hAnsi="宋体"/>
                <w:sz w:val="24"/>
              </w:rPr>
            </w:pPr>
            <w:r>
              <w:rPr>
                <w:rFonts w:hint="eastAsia" w:ascii="宋体" w:hAnsi="宋体"/>
                <w:sz w:val="24"/>
              </w:rPr>
              <w:t xml:space="preserve">投标文件</w:t>
            </w:r>
            <w:r>
              <w:rPr>
                <w:rFonts w:ascii="宋体" w:hAnsi="宋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ascii="宋体" w:hAnsi="宋体"/>
                <w:sz w:val="24"/>
              </w:rPr>
            </w:pPr>
            <w:r>
              <w:rPr>
                <w:rFonts w:hint="eastAsia" w:ascii="宋体" w:hAnsi="宋体"/>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sz w:val="24"/>
              </w:rPr>
            </w:pPr>
            <w:r>
              <w:rPr>
                <w:rFonts w:hint="eastAsia" w:ascii="宋体" w:hAnsi="宋体"/>
                <w:sz w:val="24"/>
              </w:rPr>
              <w:t xml:space="preserve">投标报价。</w:t>
            </w:r>
            <w:r/>
          </w:p>
        </w:tc>
      </w:tr>
      <w:tr>
        <w:trPr>
          <w:trHeight w:val="602"/>
        </w:trPr>
        <w:tc>
          <w:tcPr>
            <w:tcW w:w="479" w:type="pct"/>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sz w:val="24"/>
              </w:rPr>
            </w:pPr>
            <w:r>
              <w:rPr>
                <w:rFonts w:ascii="宋体" w:hAnsi="宋体"/>
                <w:sz w:val="24"/>
              </w:rPr>
              <w:t xml:space="preserve">未发现属无效投标的情形</w:t>
            </w:r>
            <w:r>
              <w:rPr>
                <w:rFonts w:hint="eastAsia" w:ascii="宋体" w:hAnsi="宋体"/>
                <w:sz w:val="24"/>
              </w:rPr>
              <w:t xml:space="preserve">。</w:t>
            </w:r>
            <w:r/>
          </w:p>
        </w:tc>
      </w:tr>
      <w:tr>
        <w:trPr>
          <w:trHeight w:val="1424"/>
        </w:trPr>
        <w:tc>
          <w:tcPr>
            <w:tcW w:w="479"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982" w:type="pct"/>
            <w:vAlign w:val="center"/>
            <w:textDirection w:val="lrTb"/>
            <w:noWrap w:val="false"/>
          </w:tcPr>
          <w:p>
            <w:pPr>
              <w:spacing w:line="360" w:lineRule="auto"/>
              <w:rPr>
                <w:rFonts w:ascii="宋体" w:hAnsi="宋体"/>
                <w:sz w:val="24"/>
              </w:rPr>
            </w:pPr>
            <w:r>
              <w:rPr>
                <w:rFonts w:hint="eastAsia" w:ascii="宋体" w:hAnsi="宋体"/>
                <w:sz w:val="24"/>
              </w:rPr>
              <w:t xml:space="preserve">对招标文件响应程度</w:t>
            </w:r>
            <w:r/>
          </w:p>
        </w:tc>
        <w:tc>
          <w:tcPr>
            <w:tcW w:w="2539" w:type="pct"/>
            <w:textDirection w:val="lrTb"/>
            <w:noWrap w:val="false"/>
          </w:tcPr>
          <w:p>
            <w:pPr>
              <w:spacing w:line="360" w:lineRule="auto"/>
              <w:rPr>
                <w:rFonts w:ascii="宋体" w:hAnsi="宋体"/>
                <w:sz w:val="24"/>
              </w:rPr>
            </w:pPr>
            <w:r>
              <w:rPr>
                <w:rFonts w:hint="eastAsia" w:ascii="宋体" w:hAnsi="宋体"/>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8.商务和技术评估</w:t>
      </w:r>
      <w:r/>
    </w:p>
    <w:p>
      <w:pPr>
        <w:ind w:firstLine="420"/>
        <w:jc w:val="left"/>
        <w:spacing w:line="360" w:lineRule="auto"/>
        <w:widowControl/>
        <w:rPr>
          <w:rFonts w:ascii="宋体" w:hAnsi="宋体"/>
          <w:b/>
          <w:sz w:val="24"/>
        </w:rPr>
      </w:pPr>
      <w:r/>
      <w:bookmarkStart w:id="248" w:name="EBeb38bac6236d407ea758a92f796301c6"/>
      <w:r>
        <w:rPr>
          <w:rFonts w:hint="eastAsia" w:ascii="宋体" w:hAnsi="宋体"/>
          <w:sz w:val="24"/>
        </w:rPr>
        <w:t xml:space="preserve">8.1 </w:t>
      </w:r>
      <w:r>
        <w:rPr>
          <w:rFonts w:hint="eastAsia" w:ascii="宋体" w:hAnsi="宋体"/>
          <w:b/>
          <w:sz w:val="24"/>
        </w:rPr>
        <w:t xml:space="preserve">本项目采用综合评分法。</w:t>
      </w:r>
      <w:r/>
    </w:p>
    <w:p>
      <w:pPr>
        <w:rPr>
          <w:highlight w:val="red"/>
        </w:rPr>
      </w:pPr>
      <w:r>
        <w:rPr>
          <w:highlight w:val="red"/>
        </w:rPr>
      </w:r>
      <w:r/>
    </w:p>
    <w:tbl>
      <w:tblPr>
        <w:tblStyle w:val="755"/>
        <w:tblW w:w="473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201"/>
        <w:gridCol w:w="2551"/>
        <w:gridCol w:w="2552"/>
        <w:gridCol w:w="2126"/>
      </w:tblGrid>
      <w:tr>
        <w:trPr/>
        <w:tc>
          <w:tcPr>
            <w:tcMar>
              <w:top w:w="100" w:type="dxa"/>
              <w:bottom w:w="100" w:type="dxa"/>
            </w:tcMar>
            <w:tcW w:w="2201" w:type="dxa"/>
            <w:vAlign w:val="center"/>
            <w:textDirection w:val="lrTb"/>
            <w:noWrap/>
          </w:tcPr>
          <w:p>
            <w:pPr>
              <w:pStyle w:val="2316"/>
              <w:jc w:val="center"/>
              <w:rPr>
                <w:rFonts w:ascii="宋体" w:hAnsi="宋体" w:eastAsia="宋体" w:cs="宋体"/>
                <w:sz w:val="21"/>
              </w:rPr>
            </w:pPr>
            <w:r>
              <w:rPr>
                <w:rFonts w:ascii="宋体" w:hAnsi="宋体" w:eastAsia="宋体" w:cs="宋体"/>
                <w:sz w:val="21"/>
              </w:rPr>
              <w:t xml:space="preserve">评分项目</w:t>
            </w:r>
            <w:r/>
          </w:p>
        </w:tc>
        <w:tc>
          <w:tcPr>
            <w:tcMar>
              <w:top w:w="100" w:type="dxa"/>
              <w:bottom w:w="100" w:type="dxa"/>
            </w:tcMar>
            <w:tcW w:w="2551" w:type="dxa"/>
            <w:vAlign w:val="center"/>
            <w:textDirection w:val="lrTb"/>
            <w:noWrap/>
          </w:tcPr>
          <w:p>
            <w:pPr>
              <w:pStyle w:val="2316"/>
              <w:jc w:val="center"/>
              <w:rPr>
                <w:rFonts w:ascii="宋体" w:hAnsi="宋体" w:eastAsia="宋体" w:cs="宋体"/>
                <w:sz w:val="21"/>
              </w:rPr>
            </w:pPr>
            <w:r>
              <w:rPr>
                <w:rFonts w:ascii="宋体" w:hAnsi="宋体" w:eastAsia="宋体" w:cs="宋体"/>
                <w:sz w:val="21"/>
              </w:rPr>
              <w:t xml:space="preserve">技术评估</w:t>
            </w:r>
            <w:r/>
          </w:p>
        </w:tc>
        <w:tc>
          <w:tcPr>
            <w:tcMar>
              <w:top w:w="100" w:type="dxa"/>
              <w:bottom w:w="100" w:type="dxa"/>
            </w:tcMar>
            <w:tcW w:w="2552" w:type="dxa"/>
            <w:vAlign w:val="center"/>
            <w:textDirection w:val="lrTb"/>
            <w:noWrap/>
          </w:tcPr>
          <w:p>
            <w:pPr>
              <w:pStyle w:val="2316"/>
              <w:jc w:val="center"/>
              <w:rPr>
                <w:rFonts w:ascii="宋体" w:hAnsi="宋体" w:eastAsia="宋体" w:cs="宋体"/>
                <w:sz w:val="21"/>
              </w:rPr>
            </w:pPr>
            <w:r>
              <w:rPr>
                <w:rFonts w:ascii="宋体" w:hAnsi="宋体" w:eastAsia="宋体" w:cs="宋体"/>
                <w:sz w:val="21"/>
              </w:rPr>
              <w:t xml:space="preserve">商务评估</w:t>
            </w:r>
            <w:r/>
          </w:p>
        </w:tc>
        <w:tc>
          <w:tcPr>
            <w:tcMar>
              <w:top w:w="100" w:type="dxa"/>
              <w:bottom w:w="100" w:type="dxa"/>
            </w:tcMar>
            <w:tcW w:w="2126" w:type="dxa"/>
            <w:vAlign w:val="center"/>
            <w:textDirection w:val="lrTb"/>
            <w:noWrap/>
          </w:tcPr>
          <w:p>
            <w:pPr>
              <w:pStyle w:val="2316"/>
              <w:jc w:val="center"/>
              <w:rPr>
                <w:rFonts w:ascii="宋体" w:hAnsi="宋体" w:eastAsia="宋体" w:cs="宋体"/>
                <w:sz w:val="21"/>
              </w:rPr>
            </w:pPr>
            <w:r>
              <w:rPr>
                <w:rFonts w:ascii="宋体" w:hAnsi="宋体" w:eastAsia="宋体" w:cs="宋体"/>
                <w:sz w:val="21"/>
              </w:rPr>
              <w:t xml:space="preserve">价格评估</w:t>
            </w:r>
            <w:r/>
          </w:p>
        </w:tc>
      </w:tr>
      <w:tr>
        <w:trPr/>
        <w:tc>
          <w:tcPr>
            <w:tcMar>
              <w:top w:w="100" w:type="dxa"/>
              <w:bottom w:w="100" w:type="dxa"/>
            </w:tcMar>
            <w:tcW w:w="2201" w:type="dxa"/>
            <w:vAlign w:val="center"/>
            <w:textDirection w:val="lrTb"/>
            <w:noWrap/>
          </w:tcPr>
          <w:p>
            <w:pPr>
              <w:pStyle w:val="2316"/>
              <w:jc w:val="center"/>
              <w:rPr>
                <w:rFonts w:ascii="宋体" w:hAnsi="宋体" w:eastAsia="宋体" w:cs="宋体"/>
                <w:sz w:val="21"/>
              </w:rPr>
            </w:pPr>
            <w:r>
              <w:rPr>
                <w:rFonts w:ascii="宋体" w:hAnsi="宋体" w:eastAsia="宋体" w:cs="宋体"/>
                <w:sz w:val="21"/>
              </w:rPr>
              <w:t xml:space="preserve">分值</w:t>
            </w:r>
            <w:r/>
          </w:p>
        </w:tc>
        <w:tc>
          <w:tcPr>
            <w:tcMar>
              <w:top w:w="100" w:type="dxa"/>
              <w:bottom w:w="100" w:type="dxa"/>
            </w:tcMar>
            <w:tcW w:w="2551" w:type="dxa"/>
            <w:vAlign w:val="center"/>
            <w:textDirection w:val="lrTb"/>
            <w:noWrap/>
          </w:tcPr>
          <w:p>
            <w:pPr>
              <w:pStyle w:val="2316"/>
              <w:jc w:val="center"/>
              <w:rPr>
                <w:rFonts w:ascii="宋体" w:hAnsi="宋体" w:eastAsia="宋体" w:cs="宋体"/>
                <w:sz w:val="21"/>
              </w:rPr>
            </w:pPr>
            <w:r>
              <w:rPr>
                <w:rFonts w:hint="eastAsia" w:ascii="宋体" w:hAnsi="宋体" w:eastAsia="宋体" w:cs="宋体"/>
                <w:sz w:val="21"/>
                <w:lang w:val="en-US" w:eastAsia="zh-CN"/>
              </w:rPr>
              <w:t xml:space="preserve">28</w:t>
            </w:r>
            <w:r>
              <w:rPr>
                <w:rFonts w:ascii="宋体" w:hAnsi="宋体" w:eastAsia="宋体" w:cs="宋体"/>
                <w:sz w:val="21"/>
              </w:rPr>
              <w:t xml:space="preserve">.00</w:t>
            </w:r>
            <w:r/>
          </w:p>
        </w:tc>
        <w:tc>
          <w:tcPr>
            <w:tcMar>
              <w:top w:w="100" w:type="dxa"/>
              <w:bottom w:w="100" w:type="dxa"/>
            </w:tcMar>
            <w:tcW w:w="2552" w:type="dxa"/>
            <w:vAlign w:val="center"/>
            <w:textDirection w:val="lrTb"/>
            <w:noWrap/>
          </w:tcPr>
          <w:p>
            <w:pPr>
              <w:pStyle w:val="2316"/>
              <w:jc w:val="center"/>
              <w:rPr>
                <w:rFonts w:ascii="宋体" w:hAnsi="宋体" w:eastAsia="宋体" w:cs="宋体"/>
                <w:sz w:val="21"/>
              </w:rPr>
            </w:pPr>
            <w:r>
              <w:rPr>
                <w:rFonts w:hint="eastAsia" w:ascii="宋体" w:hAnsi="宋体" w:eastAsia="宋体" w:cs="宋体"/>
                <w:sz w:val="21"/>
                <w:lang w:val="en-US" w:eastAsia="zh-CN"/>
              </w:rPr>
              <w:t xml:space="preserve">22</w:t>
            </w:r>
            <w:r>
              <w:rPr>
                <w:rFonts w:ascii="宋体" w:hAnsi="宋体" w:eastAsia="宋体" w:cs="宋体"/>
                <w:sz w:val="21"/>
              </w:rPr>
              <w:t xml:space="preserve">.00</w:t>
            </w:r>
            <w:r/>
          </w:p>
        </w:tc>
        <w:tc>
          <w:tcPr>
            <w:tcMar>
              <w:top w:w="100" w:type="dxa"/>
              <w:bottom w:w="100" w:type="dxa"/>
            </w:tcMar>
            <w:tcW w:w="2126" w:type="dxa"/>
            <w:vAlign w:val="center"/>
            <w:textDirection w:val="lrTb"/>
            <w:noWrap/>
          </w:tcPr>
          <w:p>
            <w:pPr>
              <w:pStyle w:val="2316"/>
              <w:jc w:val="center"/>
              <w:rPr>
                <w:rFonts w:ascii="宋体" w:hAnsi="宋体" w:eastAsia="宋体" w:cs="宋体"/>
                <w:sz w:val="21"/>
              </w:rPr>
            </w:pPr>
            <w:r>
              <w:rPr>
                <w:rFonts w:hint="eastAsia" w:ascii="宋体" w:hAnsi="宋体" w:eastAsia="宋体" w:cs="宋体"/>
                <w:sz w:val="21"/>
                <w:lang w:val="en-US" w:eastAsia="zh-CN"/>
              </w:rPr>
              <w:t xml:space="preserve">50</w:t>
            </w:r>
            <w:r>
              <w:rPr>
                <w:rFonts w:ascii="宋体" w:hAnsi="宋体" w:eastAsia="宋体" w:cs="宋体"/>
                <w:sz w:val="21"/>
              </w:rPr>
              <w:t xml:space="preserve">.00</w:t>
            </w:r>
            <w:bookmarkEnd w:id="248"/>
            <w:r/>
            <w:bookmarkEnd w:id="243"/>
            <w:r/>
            <w:bookmarkEnd w:id="244"/>
            <w:r/>
            <w:bookmarkEnd w:id="245"/>
            <w:r/>
            <w:bookmarkEnd w:id="246"/>
            <w:r/>
            <w:bookmarkEnd w:id="247"/>
            <w:r/>
            <w:r/>
          </w:p>
        </w:tc>
      </w:tr>
    </w:tbl>
    <w:p>
      <w:pPr>
        <w:numPr>
          <w:ilvl w:val="0"/>
          <w:numId w:val="0"/>
        </w:numPr>
        <w:jc w:val="left"/>
        <w:spacing w:line="360" w:lineRule="auto"/>
        <w:widowControl/>
        <w:rPr>
          <w:rFonts w:ascii="宋体" w:hAnsi="宋体"/>
          <w:b/>
          <w:color w:val="000000"/>
          <w:sz w:val="24"/>
        </w:rPr>
      </w:pPr>
      <w:r>
        <w:rPr>
          <w:rFonts w:ascii="宋体" w:hAnsi="宋体"/>
          <w:b/>
          <w:color w:val="000000"/>
          <w:sz w:val="24"/>
        </w:rPr>
      </w:r>
      <w:r/>
    </w:p>
    <w:p>
      <w:pPr>
        <w:keepLines w:val="0"/>
        <w:keepNext w:val="0"/>
        <w:pageBreakBefore w:val="0"/>
        <w:spacing w:before="313" w:line="360" w:lineRule="auto"/>
        <w:widowControl/>
        <w:rPr>
          <w:rFonts w:hint="eastAsia" w:ascii="宋体" w:hAnsi="宋体" w:eastAsia="宋体" w:cs="宋体"/>
          <w:b/>
          <w:color w:val="000000"/>
          <w:sz w:val="24"/>
          <w:highlight w:val="red"/>
        </w:rPr>
      </w:pPr>
      <w:r/>
      <w:bookmarkStart w:id="249" w:name="EB6b2e05f244d844eab53af046ecb4a6fe"/>
      <w:r/>
      <w:bookmarkEnd w:id="249"/>
      <w:r>
        <w:rPr>
          <w:rFonts w:hint="eastAsia" w:ascii="宋体" w:hAnsi="宋体" w:eastAsia="宋体" w:cs="宋体"/>
          <w:b/>
          <w:color w:val="000000"/>
          <w:sz w:val="24"/>
          <w:highlight w:val="white"/>
        </w:rPr>
        <w:t xml:space="preserve">（一）技术评估</w:t>
      </w:r>
      <w:bookmarkStart w:id="250" w:name="EBb25e81e3b7d64d64942af6c0a230f60b"/>
      <w:r/>
      <w:r/>
    </w:p>
    <w:tbl>
      <w:tblPr>
        <w:tblStyle w:val="7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1"/>
        <w:gridCol w:w="1383"/>
        <w:gridCol w:w="6614"/>
        <w:gridCol w:w="709"/>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8" w:type="pct"/>
            <w:vAlign w:val="center"/>
            <w:textDirection w:val="lrTb"/>
            <w:noWrap w:val="false"/>
          </w:tcPr>
          <w:p>
            <w:pPr>
              <w:pStyle w:val="231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9" w:type="pct"/>
            <w:vAlign w:val="center"/>
            <w:textDirection w:val="lrTb"/>
            <w:noWrap w:val="false"/>
          </w:tcPr>
          <w:p>
            <w:pPr>
              <w:pStyle w:val="231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34" w:type="pct"/>
            <w:vAlign w:val="center"/>
            <w:textDirection w:val="lrTb"/>
            <w:noWrap w:val="false"/>
          </w:tcPr>
          <w:p>
            <w:pPr>
              <w:pStyle w:val="231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1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1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1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8" w:type="pct"/>
            <w:vAlign w:val="center"/>
            <w:textDirection w:val="lrTb"/>
            <w:noWrap w:val="false"/>
          </w:tcPr>
          <w:p>
            <w:pPr>
              <w:pStyle w:val="2314"/>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9" w:type="pct"/>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配送方案</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34" w:type="pct"/>
            <w:vAlign w:val="center"/>
            <w:textDirection w:val="lrTb"/>
            <w:noWrap w:val="false"/>
          </w:tcPr>
          <w:p>
            <w:pP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根据投标人提供的整体配送方案（包括但不限于配送内容、配送流程、配送人员选定标准、实施细则、服务承诺等）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方案完全包含上述内容且满足招标文件要求得3分。有缺项或未提供方案的不得分。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 xml:space="preserve">针对项目特点贴合采购人实际情况分析加1.5分,条理清晰、流程明确，并且具有可操作性的加1.5分。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1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8" w:type="pct"/>
            <w:vAlign w:val="center"/>
            <w:textDirection w:val="lrTb"/>
            <w:noWrap w:val="false"/>
          </w:tcPr>
          <w:p>
            <w:pPr>
              <w:pStyle w:val="2314"/>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9" w:type="pct"/>
            <w:vAlign w:val="center"/>
            <w:textDirection w:val="lrTb"/>
            <w:noWrap w:val="false"/>
          </w:tcPr>
          <w:p>
            <w:pPr>
              <w:pStyle w:val="2314"/>
              <w:jc w:val="both"/>
              <w:rPr>
                <w:rFonts w:hint="eastAsia" w:ascii="宋体" w:hAnsi="宋体" w:eastAsia="宋体" w:cs="宋体"/>
                <w:color w:val="auto"/>
                <w:sz w:val="24"/>
                <w:szCs w:val="24"/>
                <w:highlight w:val="none"/>
                <w:lang w:val="en-US" w:eastAsia="zh-CN"/>
              </w:rPr>
            </w:pPr>
            <w:r>
              <w:rPr>
                <w:rFonts w:hint="eastAsia" w:ascii="宋体" w:hAnsi="宋体" w:eastAsia="宋体" w:cs="宋体"/>
                <w:b w:val="0"/>
                <w:bCs/>
                <w:sz w:val="24"/>
                <w:szCs w:val="24"/>
                <w:highlight w:val="none"/>
              </w:rPr>
              <w:t xml:space="preserve">罐装实施方案</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34" w:type="pct"/>
            <w:vAlign w:val="center"/>
            <w:textDirection w:val="lrTb"/>
            <w:noWrap w:val="false"/>
          </w:tcPr>
          <w:p>
            <w:pP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投标人需结合医院现有液态氧储罐设施实际情况，提供完整的液态氧灌装实施方案，方案需明确包含但不限于灌装过程中投入的人力配置、物力设备、具体操作步骤及安全保障措施。</w:t>
            </w:r>
            <w:r>
              <w:rPr>
                <w:rFonts w:hint="eastAsia" w:ascii="宋体" w:hAnsi="宋体" w:eastAsia="宋体" w:cs="宋体"/>
                <w:sz w:val="24"/>
                <w:szCs w:val="24"/>
                <w:highlight w:val="none"/>
                <w:lang w:val="en-US" w:eastAsia="zh-CN"/>
              </w:rPr>
              <w:t xml:space="preserve">方案完全包含上述内容且满足招标文件要求得3分。有缺项或未提供方案的不得分。</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针对项目特点贴合采购人实际情况分析加1分,条理清晰、流程明确，并且具有可操作性的加1分。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1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8" w:type="pct"/>
            <w:vAlign w:val="center"/>
            <w:textDirection w:val="lrTb"/>
            <w:noWrap w:val="false"/>
          </w:tcPr>
          <w:p>
            <w:pPr>
              <w:pStyle w:val="2314"/>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9" w:type="pct"/>
            <w:vAlign w:val="center"/>
            <w:textDirection w:val="lrTb"/>
            <w:noWrap w:val="false"/>
          </w:tcPr>
          <w:p>
            <w:pPr>
              <w:pStyle w:val="2314"/>
              <w:jc w:val="both"/>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应急方案</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34" w:type="pct"/>
            <w:vAlign w:val="center"/>
            <w:textDirection w:val="lrTb"/>
            <w:noWrap w:val="false"/>
          </w:tcPr>
          <w:p>
            <w:pP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根据投标人提供的应急方案（包括但不限于运输过程突发情况处置、医院非工作日紧急配送需求处置、设备故障应急处置等）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方案完全包含上述内容且满足招标文件要求得3分。有缺项或未提供方案的不得分。</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针对项目特点贴合采购人实际情况分析加1.5分,条理清晰、流程明确，并且具有可操作性的加1.5分。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1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8" w:type="pct"/>
            <w:vAlign w:val="center"/>
            <w:textDirection w:val="lrTb"/>
            <w:noWrap w:val="false"/>
          </w:tcPr>
          <w:p>
            <w:pPr>
              <w:pStyle w:val="2314"/>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9" w:type="pct"/>
            <w:vAlign w:val="center"/>
            <w:textDirection w:val="lrTb"/>
            <w:noWrap w:val="false"/>
          </w:tcPr>
          <w:p>
            <w:pPr>
              <w:pStyle w:val="2314"/>
              <w:jc w:val="both"/>
              <w:rPr>
                <w:rFonts w:hint="eastAsia" w:ascii="宋体" w:hAnsi="宋体" w:eastAsia="宋体" w:cs="宋体"/>
                <w:sz w:val="24"/>
                <w:szCs w:val="24"/>
                <w:highlight w:val="none"/>
              </w:rPr>
            </w:pPr>
            <w:r>
              <w:rPr>
                <w:rFonts w:hint="eastAsia" w:ascii="宋体" w:hAnsi="宋体" w:eastAsia="宋体" w:cs="宋体"/>
                <w:b w:val="0"/>
                <w:bCs/>
                <w:sz w:val="24"/>
                <w:szCs w:val="24"/>
                <w:highlight w:val="none"/>
              </w:rPr>
              <w:t xml:space="preserve">质量/安全保障及退换货方案</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34" w:type="pct"/>
            <w:vAlign w:val="center"/>
            <w:textDirection w:val="lrTb"/>
            <w:noWrap w:val="false"/>
          </w:tcPr>
          <w:p>
            <w:pP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为保障产品质量及项目实施安全，投标人需提供生产、运输、仓储等全流程的质量/安全保障措施或管理制度，同时提供完善的退换货方案（明确退换货条件、流程、时限及责任划分）。</w:t>
            </w:r>
            <w:r>
              <w:rPr>
                <w:rFonts w:hint="eastAsia" w:ascii="宋体" w:hAnsi="宋体" w:eastAsia="宋体" w:cs="宋体"/>
                <w:sz w:val="24"/>
                <w:szCs w:val="24"/>
                <w:highlight w:val="none"/>
                <w:lang w:val="en-US" w:eastAsia="zh-CN"/>
              </w:rPr>
              <w:t xml:space="preserve">方案完全包含上述内容且满足招标文件要求得3分。有缺项或未提供方案的不得分。</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针对项目特点贴合采购人实际情况分析加1分,条理清晰、流程明确，并且具有可操作性的加1分。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1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8" w:type="pct"/>
            <w:vAlign w:val="center"/>
            <w:textDirection w:val="lrTb"/>
            <w:noWrap w:val="false"/>
          </w:tcPr>
          <w:p>
            <w:pPr>
              <w:pStyle w:val="2314"/>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9" w:type="pct"/>
            <w:vAlign w:val="center"/>
            <w:textDirection w:val="lrTb"/>
            <w:noWrap w:val="false"/>
          </w:tcPr>
          <w:p>
            <w:pPr>
              <w:pStyle w:val="2314"/>
              <w:jc w:val="both"/>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售后服务能力</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34" w:type="pct"/>
            <w:vAlign w:val="center"/>
            <w:textDirection w:val="lrTb"/>
            <w:noWrap w:val="false"/>
          </w:tcPr>
          <w:p>
            <w:pP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根据投标人</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售后服务能力评审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包括但不限于售后服务响应及时性、售后服务人员专业配置、服务标准、保障措施等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方案完全包含上述内容且满足招标文件要求得3分。有缺项或未提供方案的不得分。</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针对项目特点贴合采购人实际情况分析加1.5分,条理清晰、流程明确，并且具有可操作性的加1.5分。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1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bookmarkEnd w:id="250"/>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before="313"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（二）商务评估</w:t>
      </w:r>
      <w:bookmarkStart w:id="251" w:name="EBe32f95f78aad4952b20e73059ceb65f9"/>
      <w:r/>
      <w:bookmarkEnd w:id="251"/>
      <w:r/>
      <w:r/>
    </w:p>
    <w:tbl>
      <w:tblPr>
        <w:tblStyle w:val="7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1372"/>
        <w:gridCol w:w="6665"/>
        <w:gridCol w:w="699"/>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32" w:type="pct"/>
            <w:vAlign w:val="center"/>
            <w:textDirection w:val="lrTb"/>
            <w:noWrap w:val="false"/>
          </w:tcPr>
          <w:p>
            <w:pPr>
              <w:pStyle w:val="2315"/>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3" w:type="pct"/>
            <w:vAlign w:val="center"/>
            <w:textDirection w:val="lrTb"/>
            <w:noWrap w:val="false"/>
          </w:tcPr>
          <w:p>
            <w:pPr>
              <w:pStyle w:val="2315"/>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61" w:type="pct"/>
            <w:vAlign w:val="center"/>
            <w:textDirection w:val="lrTb"/>
            <w:noWrap w:val="false"/>
          </w:tcPr>
          <w:p>
            <w:pPr>
              <w:pStyle w:val="2315"/>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73" w:type="pct"/>
            <w:vAlign w:val="center"/>
            <w:textDirection w:val="lrTb"/>
            <w:noWrap w:val="false"/>
          </w:tcPr>
          <w:p>
            <w:pPr>
              <w:pStyle w:val="2315"/>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r>
      <w:tr>
        <w:trPr/>
        <w:tc>
          <w:tcPr>
            <w:gridSpan w:val="3"/>
            <w:tcBorders>
              <w:top w:val="single" w:color="000000" w:sz="2" w:space="0"/>
              <w:left w:val="single" w:color="000000" w:sz="2" w:space="0"/>
              <w:bottom w:val="single" w:color="auto" w:sz="4" w:space="0"/>
              <w:right w:val="single" w:color="000000" w:sz="2" w:space="0"/>
            </w:tcBorders>
            <w:tcMar>
              <w:left w:w="108" w:type="dxa"/>
              <w:top w:w="100" w:type="dxa"/>
              <w:right w:w="108" w:type="dxa"/>
              <w:bottom w:w="100" w:type="dxa"/>
            </w:tcMar>
            <w:tcW w:w="0" w:type="auto"/>
            <w:vAlign w:val="center"/>
            <w:textDirection w:val="lrTb"/>
            <w:noWrap w:val="false"/>
          </w:tcPr>
          <w:p>
            <w:pPr>
              <w:pStyle w:val="2315"/>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履约能力</w:t>
            </w:r>
            <w:r/>
          </w:p>
        </w:tc>
        <w:tc>
          <w:tcPr>
            <w:tcBorders>
              <w:top w:val="single" w:color="000000" w:sz="2" w:space="0"/>
              <w:left w:val="single" w:color="000000" w:sz="2" w:space="0"/>
              <w:bottom w:val="single" w:color="auto" w:sz="4" w:space="0"/>
              <w:right w:val="single" w:color="000000" w:sz="2" w:space="0"/>
            </w:tcBorders>
            <w:tcMar>
              <w:left w:w="108" w:type="dxa"/>
              <w:top w:w="100" w:type="dxa"/>
              <w:right w:w="108" w:type="dxa"/>
              <w:bottom w:w="100" w:type="dxa"/>
            </w:tcMar>
            <w:tcW w:w="373" w:type="pct"/>
            <w:vAlign w:val="center"/>
            <w:textDirection w:val="lrTb"/>
            <w:noWrap w:val="false"/>
          </w:tcPr>
          <w:p>
            <w:pPr>
              <w:pStyle w:val="2315"/>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rPr>
              <w:t xml:space="preserve">0</w:t>
            </w:r>
            <w:r/>
          </w:p>
        </w:tc>
      </w:tr>
      <w:tr>
        <w:trPr>
          <w:trHeight w:val="1447"/>
        </w:trPr>
        <w:tc>
          <w:tcPr>
            <w:tcBorders>
              <w:top w:val="single" w:color="auto" w:sz="4" w:space="0"/>
              <w:left w:val="single" w:color="auto" w:sz="4" w:space="0"/>
              <w:bottom w:val="single" w:color="auto" w:sz="4" w:space="0"/>
              <w:right w:val="single" w:color="000000" w:sz="2" w:space="0"/>
            </w:tcBorders>
            <w:tcMar>
              <w:left w:w="108" w:type="dxa"/>
              <w:top w:w="100" w:type="dxa"/>
              <w:right w:w="108" w:type="dxa"/>
              <w:bottom w:w="100" w:type="dxa"/>
            </w:tcMar>
            <w:tcW w:w="332" w:type="pct"/>
            <w:vAlign w:val="center"/>
            <w:textDirection w:val="lrTb"/>
            <w:noWrap w:val="false"/>
          </w:tcPr>
          <w:p>
            <w:pPr>
              <w:pStyle w:val="2315"/>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w:t>
            </w:r>
            <w:r/>
          </w:p>
          <w:p>
            <w:pPr>
              <w:pStyle w:val="2315"/>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000000" w:sz="2" w:space="0"/>
              <w:bottom w:val="single" w:color="auto" w:sz="4" w:space="0"/>
              <w:right w:val="single" w:color="000000" w:sz="2" w:space="0"/>
            </w:tcBorders>
            <w:tcMar>
              <w:left w:w="108" w:type="dxa"/>
              <w:top w:w="100" w:type="dxa"/>
              <w:right w:w="108" w:type="dxa"/>
              <w:bottom w:w="100" w:type="dxa"/>
            </w:tcMar>
            <w:tcW w:w="733" w:type="pct"/>
            <w:vAlign w:val="center"/>
            <w:textDirection w:val="lrTb"/>
            <w:noWrap w:val="false"/>
          </w:tcPr>
          <w:p>
            <w:pPr>
              <w:spacing w:line="240" w:lineRule="auto"/>
              <w:rPr>
                <w:rFonts w:hint="eastAsia" w:ascii="宋体" w:hAnsi="宋体" w:eastAsia="宋体" w:cs="宋体"/>
                <w:sz w:val="24"/>
                <w:szCs w:val="24"/>
                <w:highlight w:val="none"/>
                <w:lang w:val="en-US" w:eastAsia="zh-CN"/>
              </w:rPr>
            </w:pPr>
            <w:r>
              <w:rPr>
                <w:rFonts w:hint="eastAsia" w:ascii="宋体" w:hAnsi="宋体" w:eastAsia="宋体" w:cs="宋体"/>
                <w:b/>
                <w:sz w:val="24"/>
                <w:szCs w:val="24"/>
                <w:highlight w:val="none"/>
              </w:rPr>
              <w:t xml:space="preserve">信息网络系统配置</w:t>
            </w:r>
            <w:r/>
          </w:p>
        </w:tc>
        <w:tc>
          <w:tcPr>
            <w:tcBorders>
              <w:top w:val="single" w:color="auto" w:sz="4" w:space="0"/>
              <w:left w:val="single" w:color="000000" w:sz="2" w:space="0"/>
              <w:bottom w:val="single" w:color="auto" w:sz="4" w:space="0"/>
              <w:right w:val="single" w:color="000000" w:sz="2" w:space="0"/>
            </w:tcBorders>
            <w:tcMar>
              <w:left w:w="108" w:type="dxa"/>
              <w:top w:w="100" w:type="dxa"/>
              <w:right w:w="108" w:type="dxa"/>
              <w:bottom w:w="100" w:type="dxa"/>
            </w:tcMar>
            <w:tcW w:w="3561" w:type="pct"/>
            <w:vAlign w:val="center"/>
            <w:textDirection w:val="lrTb"/>
            <w:noWrap w:val="false"/>
          </w:tcPr>
          <w:p>
            <w:pPr>
              <w:ind w:left="0"/>
              <w:jc w:val="both"/>
              <w:keepLines w:val="0"/>
              <w:keepNext w:val="0"/>
              <w:pageBreakBefore w:val="0"/>
              <w:spacing w:before="0" w:after="0"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评审投标人为本项目单独配置的信息网络系统（包括但不限于气体后台管理系统、产品溯源系统、产品信息查询功能、产品使用状况监控功能等）的成熟度、功能完整性及与招标文件要求的契合度，</w:t>
            </w:r>
            <w:r>
              <w:rPr>
                <w:rFonts w:hint="eastAsia" w:ascii="宋体" w:hAnsi="宋体" w:eastAsia="宋体" w:cs="宋体"/>
                <w:sz w:val="24"/>
                <w:szCs w:val="24"/>
                <w:highlight w:val="none"/>
                <w:lang w:val="en-US" w:eastAsia="zh-CN"/>
              </w:rPr>
              <w:t xml:space="preserve">根据以下具体标准，每提供一项得1分，</w:t>
            </w:r>
            <w:r>
              <w:rPr>
                <w:rFonts w:hint="eastAsia" w:ascii="宋体" w:hAnsi="宋体" w:eastAsia="宋体" w:cs="宋体"/>
                <w:sz w:val="24"/>
                <w:szCs w:val="24"/>
                <w:highlight w:val="none"/>
              </w:rPr>
              <w:t xml:space="preserve">满分</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numPr>
                <w:ilvl w:val="0"/>
                <w:numId w:val="4"/>
              </w:numPr>
              <w:ind w:left="0"/>
              <w:jc w:val="both"/>
              <w:keepLines w:val="0"/>
              <w:keepNext w:val="0"/>
              <w:pageBreakBefore w:val="0"/>
              <w:spacing w:before="0" w:after="0"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具备数据可视化总览与报表导出功能：可直观展示全院设备总量、异常 / 超期数量、介质分布、使用统计等核心数据，支持数据导出与分析，得 1 分；</w:t>
            </w:r>
            <w:r/>
          </w:p>
          <w:p>
            <w:pPr>
              <w:numPr>
                <w:ilvl w:val="0"/>
                <w:numId w:val="0"/>
              </w:numPr>
              <w:jc w:val="both"/>
              <w:keepLines w:val="0"/>
              <w:keepNext w:val="0"/>
              <w:pageBreakBefore w:val="0"/>
              <w:spacing w:before="0" w:after="0" w:line="288"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具备气体供应系统实时监测功能：可对核心供气设备与管网运行参数进行实时监控，支持异常状态自动告警，得 1 分；</w:t>
            </w:r>
            <w:r/>
          </w:p>
          <w:p>
            <w:pPr>
              <w:numPr>
                <w:ilvl w:val="0"/>
                <w:numId w:val="0"/>
              </w:numPr>
              <w:jc w:val="both"/>
              <w:keepLines w:val="0"/>
              <w:keepNext w:val="0"/>
              <w:pageBreakBefore w:val="0"/>
              <w:spacing w:before="0" w:after="0" w:line="288"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具备存放点位标准化管理功能：可统一管理设备存放位置，支持按楼层 / 科室 / 点位检索，支持位置信息维护与打印，得 1 分；</w:t>
            </w:r>
            <w:r/>
          </w:p>
          <w:p>
            <w:pPr>
              <w:numPr>
                <w:ilvl w:val="0"/>
                <w:numId w:val="0"/>
              </w:numPr>
              <w:jc w:val="both"/>
              <w:keepLines w:val="0"/>
              <w:keepNext w:val="0"/>
              <w:pageBreakBefore w:val="0"/>
              <w:spacing w:before="0" w:after="0" w:line="288"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具备设备全流程台账管理功能：可建立设备完整档案，支持信息新增、查询、状态更新与使用闭环管理，得 1 分；</w:t>
            </w:r>
            <w:r/>
          </w:p>
          <w:p>
            <w:pPr>
              <w:numPr>
                <w:ilvl w:val="0"/>
                <w:numId w:val="0"/>
              </w:numPr>
              <w:jc w:val="both"/>
              <w:keepLines w:val="0"/>
              <w:keepNext w:val="0"/>
              <w:pageBreakBefore w:val="0"/>
              <w:spacing w:before="0" w:after="0" w:line="288"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具备库存动态核查与分类统计功能：可按科室 / 规格 / 状态统计库存，精准筛查超期 / 待检设备，支持多条件筛选查询，得 1 分；</w:t>
            </w:r>
            <w:r/>
          </w:p>
          <w:p>
            <w:pPr>
              <w:numPr>
                <w:ilvl w:val="0"/>
                <w:numId w:val="0"/>
              </w:numPr>
              <w:jc w:val="both"/>
              <w:keepLines w:val="0"/>
              <w:keepNext w:val="0"/>
              <w:pageBreakBefore w:val="0"/>
              <w:spacing w:before="0" w:after="0" w:line="288"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具备系统安全运维与智能提醒功能：含操作日志留痕、分级权限管控、超期 / 告警自动推送提醒，得 1 分</w:t>
            </w:r>
            <w:r>
              <w:rPr>
                <w:rFonts w:hint="eastAsia" w:ascii="宋体" w:hAnsi="宋体" w:eastAsia="宋体" w:cs="宋体"/>
                <w:sz w:val="24"/>
                <w:szCs w:val="24"/>
                <w:highlight w:val="none"/>
                <w:lang w:eastAsia="zh-CN"/>
              </w:rPr>
              <w:t xml:space="preserve">；</w:t>
            </w:r>
            <w:r/>
          </w:p>
          <w:p>
            <w:pPr>
              <w:numPr>
                <w:ilvl w:val="0"/>
                <w:numId w:val="0"/>
              </w:numPr>
              <w:jc w:val="both"/>
              <w:keepLines w:val="0"/>
              <w:keepNext w:val="0"/>
              <w:pageBreakBefore w:val="0"/>
              <w:spacing w:before="0" w:after="0"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投标人须提供类似信息化软件平台的截图等有效证明材料复印件（加盖投标人公章），截图需清晰显示系统功能模块，未提供或系统软件不成熟、功能不齐全，不符合本招标文件要求的，不得分。</w:t>
            </w:r>
            <w:r/>
          </w:p>
        </w:tc>
        <w:tc>
          <w:tcPr>
            <w:tcBorders>
              <w:top w:val="single" w:color="auto" w:sz="4" w:space="0"/>
              <w:left w:val="single" w:color="000000" w:sz="2" w:space="0"/>
              <w:bottom w:val="single" w:color="auto" w:sz="4" w:space="0"/>
              <w:right w:val="single" w:color="auto" w:sz="4" w:space="0"/>
            </w:tcBorders>
            <w:tcMar>
              <w:left w:w="108" w:type="dxa"/>
              <w:top w:w="100" w:type="dxa"/>
              <w:right w:w="108" w:type="dxa"/>
              <w:bottom w:w="100" w:type="dxa"/>
            </w:tcMar>
            <w:tcW w:w="373" w:type="pct"/>
            <w:vAlign w:val="center"/>
            <w:textDirection w:val="lrTb"/>
            <w:noWrap w:val="false"/>
          </w:tcPr>
          <w:p>
            <w:pPr>
              <w:pStyle w:val="2315"/>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p>
        </w:tc>
      </w:tr>
      <w:tr>
        <w:trPr>
          <w:trHeight w:val="1447"/>
        </w:trPr>
        <w:tc>
          <w:tcPr>
            <w:tcBorders>
              <w:top w:val="single" w:color="auto" w:sz="4" w:space="0"/>
              <w:left w:val="single" w:color="auto" w:sz="4" w:space="0"/>
              <w:bottom w:val="single" w:color="auto" w:sz="4" w:space="0"/>
              <w:right w:val="single" w:color="000000" w:sz="2" w:space="0"/>
            </w:tcBorders>
            <w:tcMar>
              <w:left w:w="108" w:type="dxa"/>
              <w:top w:w="100" w:type="dxa"/>
              <w:right w:w="108" w:type="dxa"/>
              <w:bottom w:w="100" w:type="dxa"/>
            </w:tcMar>
            <w:tcW w:w="332" w:type="pct"/>
            <w:vAlign w:val="center"/>
            <w:textDirection w:val="lrTb"/>
            <w:noWrap w:val="false"/>
          </w:tcPr>
          <w:p>
            <w:pPr>
              <w:pStyle w:val="2315"/>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w:t>
            </w:r>
            <w:r/>
          </w:p>
        </w:tc>
        <w:tc>
          <w:tcPr>
            <w:tcBorders>
              <w:top w:val="single" w:color="auto" w:sz="4" w:space="0"/>
              <w:left w:val="single" w:color="000000" w:sz="2" w:space="0"/>
              <w:bottom w:val="single" w:color="auto" w:sz="4" w:space="0"/>
              <w:right w:val="single" w:color="000000" w:sz="2" w:space="0"/>
            </w:tcBorders>
            <w:tcMar>
              <w:left w:w="108" w:type="dxa"/>
              <w:top w:w="100" w:type="dxa"/>
              <w:right w:w="108" w:type="dxa"/>
              <w:bottom w:w="100" w:type="dxa"/>
            </w:tcMar>
            <w:tcW w:w="733" w:type="pct"/>
            <w:vAlign w:val="center"/>
            <w:textDirection w:val="lrTb"/>
            <w:noWrap w:val="false"/>
          </w:tcPr>
          <w:p>
            <w:pP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业绩</w:t>
            </w:r>
            <w:r/>
          </w:p>
        </w:tc>
        <w:tc>
          <w:tcPr>
            <w:tcBorders>
              <w:top w:val="single" w:color="auto" w:sz="4" w:space="0"/>
              <w:left w:val="single" w:color="000000" w:sz="2" w:space="0"/>
              <w:bottom w:val="single" w:color="auto" w:sz="4" w:space="0"/>
              <w:right w:val="single" w:color="000000" w:sz="2" w:space="0"/>
            </w:tcBorders>
            <w:tcMar>
              <w:left w:w="108" w:type="dxa"/>
              <w:top w:w="100" w:type="dxa"/>
              <w:right w:w="108" w:type="dxa"/>
              <w:bottom w:w="100" w:type="dxa"/>
            </w:tcMar>
            <w:tcW w:w="3561" w:type="pct"/>
            <w:vAlign w:val="center"/>
            <w:textDirection w:val="lrTb"/>
            <w:noWrap w:val="false"/>
          </w:tcPr>
          <w:p>
            <w:pP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投标人需提供自2023年1月1日</w:t>
            </w:r>
            <w:r>
              <w:rPr>
                <w:rFonts w:hint="eastAsia" w:ascii="宋体" w:hAnsi="宋体" w:eastAsia="宋体" w:cs="宋体"/>
                <w:sz w:val="24"/>
                <w:szCs w:val="24"/>
                <w:highlight w:val="none"/>
                <w:lang w:val="en-US" w:eastAsia="zh-CN"/>
              </w:rPr>
              <w:t xml:space="preserve">以来</w:t>
            </w:r>
            <w:r>
              <w:rPr>
                <w:rFonts w:hint="eastAsia" w:ascii="宋体" w:hAnsi="宋体" w:eastAsia="宋体" w:cs="宋体"/>
                <w:sz w:val="24"/>
                <w:szCs w:val="24"/>
                <w:highlight w:val="none"/>
              </w:rPr>
              <w:t xml:space="preserve">，签订的同类项目（医用液氧配送）业绩，每提供1份有效业绩得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分，满分</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分（超过5份业绩仍按</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分计）。有效业绩需满足以下条件：提供完整的合同复印件（加盖投标人公章），合同需明确载明项目名称、服务内容为医用液氧配送，且合同签订时间在上述期限内，否则视为无效业绩。</w:t>
            </w:r>
            <w:r/>
          </w:p>
        </w:tc>
        <w:tc>
          <w:tcPr>
            <w:tcBorders>
              <w:top w:val="single" w:color="auto" w:sz="4" w:space="0"/>
              <w:left w:val="single" w:color="000000" w:sz="2" w:space="0"/>
              <w:bottom w:val="single" w:color="auto" w:sz="4" w:space="0"/>
              <w:right w:val="single" w:color="auto" w:sz="4" w:space="0"/>
            </w:tcBorders>
            <w:tcMar>
              <w:left w:w="108" w:type="dxa"/>
              <w:top w:w="100" w:type="dxa"/>
              <w:right w:w="108" w:type="dxa"/>
              <w:bottom w:w="100" w:type="dxa"/>
            </w:tcMar>
            <w:tcW w:w="373" w:type="pct"/>
            <w:vAlign w:val="center"/>
            <w:textDirection w:val="lrTb"/>
            <w:noWrap w:val="false"/>
          </w:tcPr>
          <w:p>
            <w:pPr>
              <w:pStyle w:val="2315"/>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r>
      <w:tr>
        <w:trPr>
          <w:trHeight w:val="1447"/>
        </w:trPr>
        <w:tc>
          <w:tcPr>
            <w:tcBorders>
              <w:top w:val="single" w:color="auto" w:sz="4" w:space="0"/>
              <w:left w:val="single" w:color="auto" w:sz="4" w:space="0"/>
              <w:bottom w:val="single" w:color="auto" w:sz="4" w:space="0"/>
              <w:right w:val="single" w:color="000000" w:sz="2" w:space="0"/>
            </w:tcBorders>
            <w:tcMar>
              <w:left w:w="108" w:type="dxa"/>
              <w:top w:w="100" w:type="dxa"/>
              <w:right w:w="108" w:type="dxa"/>
              <w:bottom w:w="100" w:type="dxa"/>
            </w:tcMar>
            <w:tcW w:w="332" w:type="pct"/>
            <w:vAlign w:val="center"/>
            <w:textDirection w:val="lrTb"/>
            <w:noWrap w:val="false"/>
          </w:tcPr>
          <w:p>
            <w:pPr>
              <w:pStyle w:val="2315"/>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w:t>
            </w:r>
            <w:r/>
          </w:p>
        </w:tc>
        <w:tc>
          <w:tcPr>
            <w:tcBorders>
              <w:top w:val="single" w:color="auto" w:sz="4" w:space="0"/>
              <w:left w:val="single" w:color="000000" w:sz="2" w:space="0"/>
              <w:bottom w:val="single" w:color="auto" w:sz="4" w:space="0"/>
              <w:right w:val="single" w:color="000000" w:sz="2" w:space="0"/>
            </w:tcBorders>
            <w:tcMar>
              <w:left w:w="108" w:type="dxa"/>
              <w:top w:w="100" w:type="dxa"/>
              <w:right w:w="108" w:type="dxa"/>
              <w:bottom w:w="100" w:type="dxa"/>
            </w:tcMar>
            <w:tcW w:w="733" w:type="pct"/>
            <w:vAlign w:val="center"/>
            <w:textDirection w:val="lrTb"/>
            <w:noWrap w:val="false"/>
          </w:tcPr>
          <w:p>
            <w:pPr>
              <w:spacing w:line="240" w:lineRule="auto"/>
              <w:rPr>
                <w:rFonts w:hint="eastAsia" w:ascii="宋体" w:hAnsi="宋体" w:eastAsia="宋体" w:cs="宋体"/>
                <w:sz w:val="24"/>
                <w:szCs w:val="24"/>
                <w:highlight w:val="none"/>
                <w:lang w:val="en-US" w:eastAsia="zh-CN"/>
              </w:rPr>
            </w:pPr>
            <w:r>
              <w:rPr>
                <w:rFonts w:hint="eastAsia" w:ascii="宋体" w:hAnsi="宋体" w:eastAsia="宋体" w:cs="宋体"/>
                <w:b/>
                <w:sz w:val="24"/>
                <w:szCs w:val="24"/>
                <w:highlight w:val="none"/>
              </w:rPr>
              <w:t xml:space="preserve">货源保障能力</w:t>
            </w:r>
            <w:r/>
          </w:p>
        </w:tc>
        <w:tc>
          <w:tcPr>
            <w:tcBorders>
              <w:top w:val="single" w:color="auto" w:sz="4" w:space="0"/>
              <w:left w:val="single" w:color="000000" w:sz="2" w:space="0"/>
              <w:bottom w:val="single" w:color="auto" w:sz="4" w:space="0"/>
              <w:right w:val="single" w:color="000000" w:sz="2" w:space="0"/>
            </w:tcBorders>
            <w:tcMar>
              <w:left w:w="108" w:type="dxa"/>
              <w:top w:w="100" w:type="dxa"/>
              <w:right w:w="108" w:type="dxa"/>
              <w:bottom w:w="100" w:type="dxa"/>
            </w:tcMar>
            <w:tcW w:w="3561" w:type="pct"/>
            <w:vAlign w:val="center"/>
            <w:textDirection w:val="lrTb"/>
            <w:noWrap w:val="false"/>
          </w:tcPr>
          <w:p>
            <w:pPr>
              <w:ind w:left="0"/>
              <w:jc w:val="both"/>
              <w:keepLines w:val="0"/>
              <w:keepNext w:val="0"/>
              <w:pageBreakBefore w:val="0"/>
              <w:spacing w:before="0" w:after="0"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投标人具备医用液态氧气的稳定供应保障能力，具备</w:t>
            </w:r>
            <w:r>
              <w:rPr>
                <w:rFonts w:hint="eastAsia" w:ascii="宋体" w:hAnsi="宋体" w:eastAsia="宋体" w:cs="宋体"/>
                <w:sz w:val="24"/>
                <w:szCs w:val="24"/>
                <w:highlight w:val="none"/>
                <w:lang w:val="en-US" w:eastAsia="zh-CN"/>
              </w:rPr>
              <w:t xml:space="preserve">2个</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lang w:val="en-US" w:eastAsia="zh-CN"/>
              </w:rPr>
              <w:t xml:space="preserve">以上</w:t>
            </w:r>
            <w:r>
              <w:rPr>
                <w:rFonts w:hint="eastAsia" w:ascii="宋体" w:hAnsi="宋体" w:eastAsia="宋体" w:cs="宋体"/>
                <w:sz w:val="24"/>
                <w:szCs w:val="24"/>
                <w:highlight w:val="none"/>
              </w:rPr>
              <w:t xml:space="preserve">医用液氧货源</w:t>
            </w:r>
            <w:r>
              <w:rPr>
                <w:rFonts w:hint="eastAsia" w:ascii="宋体" w:hAnsi="宋体" w:cs="宋体"/>
                <w:sz w:val="24"/>
                <w:szCs w:val="24"/>
                <w:highlight w:val="none"/>
                <w:lang w:val="en-US" w:eastAsia="zh-CN"/>
              </w:rPr>
              <w:t xml:space="preserve">的得2分。（</w:t>
            </w:r>
            <w:r>
              <w:rPr>
                <w:rFonts w:hint="eastAsia" w:ascii="宋体" w:hAnsi="宋体" w:eastAsia="宋体" w:cs="宋体"/>
                <w:sz w:val="24"/>
                <w:szCs w:val="24"/>
                <w:highlight w:val="none"/>
              </w:rPr>
              <w:t xml:space="preserve">自有医用液氧货源</w:t>
            </w:r>
            <w:r>
              <w:rPr>
                <w:rFonts w:hint="eastAsia" w:ascii="宋体" w:hAnsi="宋体" w:cs="宋体"/>
                <w:sz w:val="24"/>
                <w:szCs w:val="24"/>
                <w:highlight w:val="none"/>
                <w:lang w:val="en-US" w:eastAsia="zh-CN"/>
              </w:rPr>
              <w:t xml:space="preserve">的</w:t>
            </w:r>
            <w:r>
              <w:rPr>
                <w:rFonts w:hint="eastAsia" w:ascii="宋体" w:hAnsi="宋体" w:eastAsia="宋体" w:cs="宋体"/>
                <w:sz w:val="24"/>
                <w:szCs w:val="24"/>
                <w:highlight w:val="none"/>
              </w:rPr>
              <w:t xml:space="preserve">需提供相关权属证明复印件并加盖公章</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从</w:t>
            </w:r>
            <w:r>
              <w:rPr>
                <w:rFonts w:hint="eastAsia" w:ascii="宋体" w:hAnsi="宋体" w:eastAsia="宋体" w:cs="宋体"/>
                <w:sz w:val="24"/>
                <w:szCs w:val="24"/>
                <w:highlight w:val="none"/>
              </w:rPr>
              <w:t xml:space="preserve">合规供应商</w:t>
            </w:r>
            <w:r>
              <w:rPr>
                <w:rFonts w:hint="eastAsia" w:ascii="宋体" w:hAnsi="宋体" w:cs="宋体"/>
                <w:sz w:val="24"/>
                <w:szCs w:val="24"/>
                <w:highlight w:val="none"/>
                <w:lang w:val="en-US" w:eastAsia="zh-CN"/>
              </w:rPr>
              <w:t xml:space="preserve">处</w:t>
            </w:r>
            <w:r>
              <w:rPr>
                <w:rFonts w:hint="eastAsia" w:ascii="宋体" w:hAnsi="宋体" w:eastAsia="宋体" w:cs="宋体"/>
                <w:sz w:val="24"/>
                <w:szCs w:val="24"/>
                <w:highlight w:val="none"/>
              </w:rPr>
              <w:t xml:space="preserve">采购医用液氧</w:t>
            </w:r>
            <w:r>
              <w:rPr>
                <w:rFonts w:hint="eastAsia" w:ascii="宋体" w:hAnsi="宋体" w:cs="宋体"/>
                <w:sz w:val="24"/>
                <w:szCs w:val="24"/>
                <w:highlight w:val="none"/>
                <w:lang w:val="en-US" w:eastAsia="zh-CN"/>
              </w:rPr>
              <w:t xml:space="preserve">的</w:t>
            </w:r>
            <w:r>
              <w:rPr>
                <w:rFonts w:hint="eastAsia" w:ascii="宋体" w:hAnsi="宋体" w:eastAsia="宋体" w:cs="宋体"/>
                <w:sz w:val="24"/>
                <w:szCs w:val="24"/>
                <w:highlight w:val="none"/>
              </w:rPr>
              <w:t xml:space="preserve">需提供合作</w:t>
            </w:r>
            <w:r>
              <w:rPr>
                <w:rFonts w:hint="eastAsia" w:ascii="宋体" w:hAnsi="宋体" w:eastAsia="宋体" w:cs="宋体"/>
                <w:sz w:val="24"/>
                <w:szCs w:val="24"/>
                <w:highlight w:val="none"/>
                <w:lang w:val="en-US" w:eastAsia="zh-CN"/>
              </w:rPr>
              <w:t xml:space="preserve">协议</w:t>
            </w:r>
            <w:r>
              <w:rPr>
                <w:rFonts w:hint="eastAsia" w:ascii="宋体" w:hAnsi="宋体" w:eastAsia="宋体" w:cs="宋体"/>
                <w:sz w:val="24"/>
                <w:szCs w:val="24"/>
                <w:highlight w:val="none"/>
              </w:rPr>
              <w:t xml:space="preserve">证明复印件并加盖公章）只提供一个或未提供不得分。</w:t>
            </w:r>
            <w:r/>
          </w:p>
        </w:tc>
        <w:tc>
          <w:tcPr>
            <w:tcBorders>
              <w:top w:val="single" w:color="auto" w:sz="4" w:space="0"/>
              <w:left w:val="single" w:color="000000" w:sz="2" w:space="0"/>
              <w:bottom w:val="single" w:color="auto" w:sz="4" w:space="0"/>
              <w:right w:val="single" w:color="auto" w:sz="4" w:space="0"/>
            </w:tcBorders>
            <w:tcMar>
              <w:left w:w="108" w:type="dxa"/>
              <w:top w:w="100" w:type="dxa"/>
              <w:right w:w="108" w:type="dxa"/>
              <w:bottom w:w="100" w:type="dxa"/>
            </w:tcMar>
            <w:tcW w:w="373" w:type="pct"/>
            <w:vAlign w:val="center"/>
            <w:textDirection w:val="lrTb"/>
            <w:noWrap w:val="false"/>
          </w:tcPr>
          <w:p>
            <w:pPr>
              <w:pStyle w:val="2315"/>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r>
      <w:tr>
        <w:trPr>
          <w:trHeight w:val="1447"/>
        </w:trPr>
        <w:tc>
          <w:tcPr>
            <w:tcBorders>
              <w:top w:val="single" w:color="auto" w:sz="4" w:space="0"/>
              <w:left w:val="single" w:color="auto" w:sz="4" w:space="0"/>
              <w:bottom w:val="single" w:color="auto" w:sz="4" w:space="0"/>
              <w:right w:val="single" w:color="000000" w:sz="2" w:space="0"/>
            </w:tcBorders>
            <w:tcMar>
              <w:left w:w="108" w:type="dxa"/>
              <w:top w:w="100" w:type="dxa"/>
              <w:right w:w="108" w:type="dxa"/>
              <w:bottom w:w="100" w:type="dxa"/>
            </w:tcMar>
            <w:tcW w:w="332" w:type="pct"/>
            <w:vAlign w:val="center"/>
            <w:textDirection w:val="lrTb"/>
            <w:noWrap w:val="false"/>
          </w:tcPr>
          <w:p>
            <w:pPr>
              <w:pStyle w:val="2315"/>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w:t>
            </w:r>
            <w:r/>
          </w:p>
        </w:tc>
        <w:tc>
          <w:tcPr>
            <w:tcBorders>
              <w:top w:val="single" w:color="auto" w:sz="4" w:space="0"/>
              <w:left w:val="single" w:color="000000" w:sz="2" w:space="0"/>
              <w:bottom w:val="single" w:color="auto" w:sz="4" w:space="0"/>
              <w:right w:val="single" w:color="000000" w:sz="2" w:space="0"/>
            </w:tcBorders>
            <w:tcMar>
              <w:left w:w="108" w:type="dxa"/>
              <w:top w:w="100" w:type="dxa"/>
              <w:right w:w="108" w:type="dxa"/>
              <w:bottom w:w="100" w:type="dxa"/>
            </w:tcMar>
            <w:tcW w:w="733" w:type="pct"/>
            <w:vAlign w:val="center"/>
            <w:textDirection w:val="lrTb"/>
            <w:noWrap w:val="false"/>
          </w:tcPr>
          <w:p>
            <w:pPr>
              <w:spacing w:line="240" w:lineRule="auto"/>
              <w:rPr>
                <w:rFonts w:hint="eastAsia" w:ascii="宋体" w:hAnsi="宋体" w:eastAsia="宋体" w:cs="宋体"/>
                <w:sz w:val="24"/>
                <w:szCs w:val="24"/>
                <w:highlight w:val="none"/>
                <w:lang w:val="en-US" w:eastAsia="zh-CN"/>
              </w:rPr>
            </w:pPr>
            <w:r>
              <w:rPr>
                <w:rFonts w:hint="eastAsia" w:ascii="宋体" w:hAnsi="宋体" w:eastAsia="宋体" w:cs="宋体"/>
                <w:b/>
                <w:sz w:val="24"/>
                <w:szCs w:val="24"/>
                <w:highlight w:val="none"/>
              </w:rPr>
              <w:t xml:space="preserve">供货能力</w:t>
            </w:r>
            <w:r/>
          </w:p>
        </w:tc>
        <w:tc>
          <w:tcPr>
            <w:tcBorders>
              <w:top w:val="single" w:color="auto" w:sz="4" w:space="0"/>
              <w:left w:val="single" w:color="000000" w:sz="2" w:space="0"/>
              <w:bottom w:val="single" w:color="auto" w:sz="4" w:space="0"/>
              <w:right w:val="single" w:color="000000" w:sz="2" w:space="0"/>
            </w:tcBorders>
            <w:tcMar>
              <w:left w:w="108" w:type="dxa"/>
              <w:top w:w="100" w:type="dxa"/>
              <w:right w:w="108" w:type="dxa"/>
              <w:bottom w:w="100" w:type="dxa"/>
            </w:tcMar>
            <w:tcW w:w="3561" w:type="pct"/>
            <w:vAlign w:val="center"/>
            <w:textDirection w:val="lrTb"/>
            <w:noWrap w:val="false"/>
          </w:tcPr>
          <w:p>
            <w:pPr>
              <w:ind w:left="0"/>
              <w:jc w:val="both"/>
              <w:keepLines w:val="0"/>
              <w:keepNext w:val="0"/>
              <w:pageBreakBefore w:val="0"/>
              <w:spacing w:before="0" w:after="0"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针对招标人因临床需求等出现的紧急加购情况，投标人需承诺在招标人发出临时加购通知后，</w:t>
            </w:r>
            <w:r>
              <w:rPr>
                <w:rFonts w:hint="eastAsia" w:ascii="宋体" w:hAnsi="宋体" w:eastAsia="宋体" w:cs="宋体"/>
                <w:sz w:val="24"/>
                <w:szCs w:val="24"/>
                <w:highlight w:val="none"/>
                <w:lang w:val="en-US" w:eastAsia="zh-CN"/>
              </w:rPr>
              <w:t xml:space="preserve">30分钟</w:t>
            </w:r>
            <w:r>
              <w:rPr>
                <w:rFonts w:hint="eastAsia" w:ascii="宋体" w:hAnsi="宋体" w:eastAsia="宋体" w:cs="宋体"/>
                <w:sz w:val="24"/>
                <w:szCs w:val="24"/>
                <w:highlight w:val="none"/>
              </w:rPr>
              <w:t xml:space="preserve">内与招标人确认加购产品具体数量及相关要求，并按以下承诺时限送达指定科室，结合承诺书提交情况评分：1.承诺</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小时（含）内送达的，得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分；2.承诺</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小时（含）内送达的，得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分；3.承诺</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小时（含）内送达的，得1分；4.承诺送达时限超过</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小时的，不得分。投标人须提供加盖公章的书面承诺书，未提供或承诺书内容不符合本条款要求的，本项评审不得分。</w:t>
            </w:r>
            <w:r>
              <w:rPr>
                <w:rFonts w:hint="eastAsia" w:ascii="宋体" w:hAnsi="宋体" w:eastAsia="宋体" w:cs="宋体"/>
                <w:sz w:val="24"/>
                <w:szCs w:val="24"/>
                <w:highlight w:val="none"/>
                <w:lang w:val="en-US" w:eastAsia="zh-CN"/>
              </w:rPr>
              <w:t xml:space="preserve">提供货物至甲方指定地点的货车导航软件距离截图。</w:t>
            </w:r>
            <w:r/>
          </w:p>
        </w:tc>
        <w:tc>
          <w:tcPr>
            <w:tcBorders>
              <w:top w:val="single" w:color="auto" w:sz="4" w:space="0"/>
              <w:left w:val="single" w:color="000000" w:sz="2" w:space="0"/>
              <w:bottom w:val="single" w:color="auto" w:sz="4" w:space="0"/>
              <w:right w:val="single" w:color="auto" w:sz="4" w:space="0"/>
            </w:tcBorders>
            <w:tcMar>
              <w:left w:w="108" w:type="dxa"/>
              <w:top w:w="100" w:type="dxa"/>
              <w:right w:w="108" w:type="dxa"/>
              <w:bottom w:w="100" w:type="dxa"/>
            </w:tcMar>
            <w:tcW w:w="373" w:type="pct"/>
            <w:vAlign w:val="center"/>
            <w:textDirection w:val="lrTb"/>
            <w:noWrap w:val="false"/>
          </w:tcPr>
          <w:p>
            <w:pPr>
              <w:pStyle w:val="2315"/>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r>
      <w:tr>
        <w:trPr>
          <w:trHeight w:val="1447"/>
        </w:trPr>
        <w:tc>
          <w:tcPr>
            <w:tcBorders>
              <w:top w:val="single" w:color="auto" w:sz="4" w:space="0"/>
              <w:left w:val="single" w:color="auto" w:sz="4" w:space="0"/>
              <w:bottom w:val="single" w:color="auto" w:sz="4" w:space="0"/>
              <w:right w:val="single" w:color="000000" w:sz="2" w:space="0"/>
            </w:tcBorders>
            <w:tcMar>
              <w:left w:w="108" w:type="dxa"/>
              <w:top w:w="100" w:type="dxa"/>
              <w:right w:w="108" w:type="dxa"/>
              <w:bottom w:w="100" w:type="dxa"/>
            </w:tcMar>
            <w:tcW w:w="332" w:type="pct"/>
            <w:vAlign w:val="center"/>
            <w:textDirection w:val="lrTb"/>
            <w:noWrap w:val="false"/>
          </w:tcPr>
          <w:p>
            <w:pPr>
              <w:pStyle w:val="2315"/>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p>
        </w:tc>
        <w:tc>
          <w:tcPr>
            <w:tcBorders>
              <w:top w:val="single" w:color="auto" w:sz="4" w:space="0"/>
              <w:left w:val="single" w:color="000000" w:sz="2" w:space="0"/>
              <w:bottom w:val="single" w:color="auto" w:sz="4" w:space="0"/>
              <w:right w:val="single" w:color="000000" w:sz="2" w:space="0"/>
            </w:tcBorders>
            <w:tcMar>
              <w:left w:w="108" w:type="dxa"/>
              <w:top w:w="100" w:type="dxa"/>
              <w:right w:w="108" w:type="dxa"/>
              <w:bottom w:w="100" w:type="dxa"/>
            </w:tcMar>
            <w:tcW w:w="733" w:type="pct"/>
            <w:vAlign w:val="center"/>
            <w:textDirection w:val="lrTb"/>
            <w:noWrap w:val="false"/>
          </w:tcPr>
          <w:p>
            <w:pPr>
              <w:spacing w:line="240" w:lineRule="auto"/>
              <w:rPr>
                <w:rFonts w:hint="eastAsia" w:ascii="宋体" w:hAnsi="宋体" w:eastAsia="宋体" w:cs="宋体"/>
                <w:sz w:val="24"/>
                <w:szCs w:val="24"/>
                <w:highlight w:val="none"/>
                <w:lang w:val="en-US" w:eastAsia="zh-CN"/>
              </w:rPr>
            </w:pPr>
            <w:r>
              <w:rPr>
                <w:rFonts w:hint="eastAsia" w:ascii="宋体" w:hAnsi="宋体" w:eastAsia="宋体" w:cs="宋体"/>
                <w:b/>
                <w:sz w:val="24"/>
                <w:szCs w:val="24"/>
                <w:highlight w:val="none"/>
              </w:rPr>
              <w:t xml:space="preserve">运输、卸货能力</w:t>
            </w:r>
            <w:r/>
          </w:p>
        </w:tc>
        <w:tc>
          <w:tcPr>
            <w:tcBorders>
              <w:top w:val="single" w:color="auto" w:sz="4" w:space="0"/>
              <w:left w:val="single" w:color="000000" w:sz="2" w:space="0"/>
              <w:bottom w:val="single" w:color="auto" w:sz="4" w:space="0"/>
              <w:right w:val="single" w:color="000000" w:sz="2" w:space="0"/>
            </w:tcBorders>
            <w:tcMar>
              <w:left w:w="108" w:type="dxa"/>
              <w:top w:w="100" w:type="dxa"/>
              <w:right w:w="108" w:type="dxa"/>
              <w:bottom w:w="100" w:type="dxa"/>
            </w:tcMar>
            <w:tcW w:w="3561" w:type="pct"/>
            <w:vAlign w:val="center"/>
            <w:textDirection w:val="lrTb"/>
            <w:noWrap w:val="false"/>
          </w:tcPr>
          <w:p>
            <w:pPr>
              <w:numPr>
                <w:ilvl w:val="0"/>
                <w:numId w:val="0"/>
              </w:numPr>
              <w:ind w:left="210"/>
              <w:pageBreakBefore w:val="0"/>
              <w:spacing w:before="157" w:after="157"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投标人为本标段专门配备的医用液氧运输车辆，</w:t>
            </w:r>
            <w:r>
              <w:rPr>
                <w:rFonts w:hint="eastAsia" w:ascii="宋体" w:hAnsi="宋体" w:eastAsia="宋体" w:cs="宋体"/>
                <w:sz w:val="24"/>
                <w:szCs w:val="24"/>
                <w:highlight w:val="none"/>
                <w:lang w:val="en-US" w:eastAsia="zh-CN"/>
              </w:rPr>
              <w:t xml:space="preserve">在满足2辆的基础上，每增加1辆</w:t>
            </w:r>
            <w:r>
              <w:rPr>
                <w:rFonts w:hint="eastAsia" w:ascii="宋体" w:hAnsi="宋体" w:eastAsia="宋体" w:cs="宋体"/>
                <w:sz w:val="24"/>
                <w:szCs w:val="24"/>
                <w:highlight w:val="none"/>
              </w:rPr>
              <w:t xml:space="preserve">符合上述条件的车辆，得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分，满分</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分（不足1辆不计分）。投标人须提供以下材料复印件（均加盖投标人公章），否则视为该车辆不符合要求</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①自有车辆的，提供有效期内的车辆行驶证（所有权人为投标人）、含有车辆牌照的车头和车尾照片；②租赁车辆的，提供有效的车辆租赁合同、有效的车辆行驶证（所有权人为出租方）、含有车辆牌照的车头和车尾照片。</w:t>
            </w:r>
            <w:r/>
          </w:p>
        </w:tc>
        <w:tc>
          <w:tcPr>
            <w:tcBorders>
              <w:top w:val="single" w:color="auto" w:sz="4" w:space="0"/>
              <w:left w:val="single" w:color="000000" w:sz="2" w:space="0"/>
              <w:bottom w:val="single" w:color="auto" w:sz="4" w:space="0"/>
              <w:right w:val="single" w:color="auto" w:sz="4" w:space="0"/>
            </w:tcBorders>
            <w:tcMar>
              <w:left w:w="108" w:type="dxa"/>
              <w:top w:w="100" w:type="dxa"/>
              <w:right w:w="108" w:type="dxa"/>
              <w:bottom w:w="100" w:type="dxa"/>
            </w:tcMar>
            <w:tcW w:w="373" w:type="pct"/>
            <w:vAlign w:val="center"/>
            <w:textDirection w:val="lrTb"/>
            <w:noWrap w:val="false"/>
          </w:tcPr>
          <w:p>
            <w:pPr>
              <w:pStyle w:val="2315"/>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r>
    </w:tbl>
    <w:p>
      <w:pPr>
        <w:keepLines w:val="0"/>
        <w:keepNext w:val="0"/>
        <w:pageBreakBefore w:val="0"/>
        <w:spacing w:before="313" w:line="360" w:lineRule="auto"/>
        <w:widowControl/>
        <w:rPr>
          <w:rFonts w:hint="eastAsia" w:ascii="宋体" w:hAnsi="宋体" w:eastAsia="宋体" w:cs="宋体"/>
          <w:b/>
          <w:color w:val="000000"/>
          <w:sz w:val="24"/>
          <w:szCs w:val="24"/>
          <w:highlight w:val="none"/>
        </w:rPr>
      </w:pPr>
      <w:r>
        <w:rPr>
          <w:rFonts w:hint="eastAsia" w:ascii="宋体" w:hAnsi="宋体" w:eastAsia="宋体" w:cs="宋体"/>
          <w:sz w:val="24"/>
          <w:szCs w:val="24"/>
          <w:highlight w:val="none"/>
          <w:lang w:eastAsia="zh-CN"/>
        </w:rPr>
        <w:t xml:space="preserve">6</w:t>
      </w:r>
      <w:r>
        <w:rPr>
          <w:rFonts w:hint="eastAsia" w:ascii="宋体" w:hAnsi="宋体" w:eastAsia="宋体" w:cs="宋体"/>
          <w:sz w:val="24"/>
          <w:szCs w:val="24"/>
          <w:highlight w:val="none"/>
        </w:rPr>
        <w:t xml:space="preserve">（三）价格评估</w:t>
      </w:r>
      <w:bookmarkStart w:id="252" w:name="EBd5db0f0abb524b2ca8ae74044d94fe36"/>
      <w:r/>
      <w:r/>
    </w:p>
    <w:tbl>
      <w:tblPr>
        <w:tblStyle w:val="7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377"/>
        <w:gridCol w:w="6620"/>
        <w:gridCol w:w="696"/>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8" w:type="pct"/>
            <w:vAlign w:val="center"/>
            <w:textDirection w:val="lrTb"/>
            <w:noWrap w:val="false"/>
          </w:tcPr>
          <w:p>
            <w:pPr>
              <w:pStyle w:val="231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43" w:type="pct"/>
            <w:vAlign w:val="center"/>
            <w:textDirection w:val="lrTb"/>
            <w:noWrap w:val="false"/>
          </w:tcPr>
          <w:p>
            <w:pPr>
              <w:pStyle w:val="231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71" w:type="pct"/>
            <w:vAlign w:val="center"/>
            <w:textDirection w:val="lrTb"/>
            <w:noWrap w:val="false"/>
          </w:tcPr>
          <w:p>
            <w:pPr>
              <w:pStyle w:val="231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1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1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1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0.0</w:t>
            </w:r>
            <w:r/>
          </w:p>
        </w:tc>
      </w:tr>
      <w:tr>
        <w:trPr>
          <w:trHeight w:val="1563"/>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8" w:type="pct"/>
            <w:vAlign w:val="center"/>
            <w:textDirection w:val="lrTb"/>
            <w:noWrap w:val="false"/>
          </w:tcPr>
          <w:p>
            <w:pPr>
              <w:pStyle w:val="231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43" w:type="pct"/>
            <w:vAlign w:val="center"/>
            <w:textDirection w:val="lrTb"/>
            <w:noWrap w:val="false"/>
          </w:tcPr>
          <w:p>
            <w:pP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投标报价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71" w:type="pct"/>
            <w:vAlign w:val="center"/>
            <w:textDirection w:val="lrTb"/>
            <w:noWrap w:val="false"/>
          </w:tcPr>
          <w:p>
            <w:pP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综合评分法中的价格分采用低价优先法计算，满足招标文件要求且投标价格最低的投标报价为评标基准价，其价格分为满分50分。其他投标人的价格分统一按照下列公式计算:报价得分=（评标基准价/投标报价）×价格分值</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1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50</w:t>
            </w:r>
            <w:r>
              <w:rPr>
                <w:rFonts w:hint="eastAsia" w:ascii="宋体" w:hAnsi="宋体" w:eastAsia="宋体" w:cs="宋体"/>
                <w:sz w:val="24"/>
                <w:szCs w:val="24"/>
                <w:highlight w:val="none"/>
              </w:rPr>
              <w:t xml:space="preserve">.0</w:t>
            </w:r>
            <w:bookmarkEnd w:id="252"/>
            <w:r/>
            <w:r/>
          </w:p>
        </w:tc>
      </w:tr>
    </w:tbl>
    <w:p>
      <w:r/>
      <w:r/>
    </w:p>
    <w:p>
      <w:pPr>
        <w:spacing w:line="360" w:lineRule="auto"/>
        <w:rPr>
          <w:rFonts w:ascii="宋体" w:hAnsi="宋体"/>
          <w:sz w:val="24"/>
        </w:rPr>
      </w:pPr>
      <w:r>
        <w:rPr>
          <w:rFonts w:ascii="宋体" w:hAnsi="宋体"/>
          <w:sz w:val="24"/>
        </w:rPr>
      </w:r>
      <w:r/>
    </w:p>
    <w:p>
      <w:pPr>
        <w:pStyle w:val="747"/>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9.相同品牌产品的处理原则</w:t>
      </w:r>
      <w:r/>
    </w:p>
    <w:p>
      <w:pPr>
        <w:pStyle w:val="747"/>
        <w:ind w:firstLine="473"/>
        <w:keepLines w:val="0"/>
        <w:keepNext w:val="0"/>
        <w:spacing w:before="0" w:after="0" w:line="360" w:lineRule="auto"/>
        <w:rPr>
          <w:rFonts w:ascii="宋体" w:hAnsi="宋体"/>
          <w:b w:val="0"/>
          <w:sz w:val="24"/>
          <w:szCs w:val="24"/>
        </w:rPr>
      </w:pPr>
      <w:r>
        <w:rPr>
          <w:rFonts w:hint="eastAsia" w:ascii="宋体" w:hAnsi="宋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sz w:val="24"/>
        </w:rPr>
      </w:pPr>
      <w:r>
        <w:rPr>
          <w:rFonts w:hint="eastAsia" w:ascii="宋体" w:hAnsi="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47"/>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10.允许修改评标结果的情形</w:t>
      </w:r>
      <w:r/>
    </w:p>
    <w:p>
      <w:pPr>
        <w:ind w:firstLine="480"/>
        <w:spacing w:line="360" w:lineRule="auto"/>
        <w:rPr>
          <w:rFonts w:ascii="宋体" w:hAnsi="宋体"/>
          <w:sz w:val="24"/>
        </w:rPr>
      </w:pPr>
      <w:r>
        <w:rPr>
          <w:rFonts w:hint="eastAsia" w:ascii="宋体" w:hAnsi="宋体"/>
          <w:sz w:val="24"/>
        </w:rPr>
        <w:t xml:space="preserve">10.1评标结果汇总完成后，除下列情形外，任何人不得修改评标结果：</w:t>
      </w:r>
      <w:r/>
    </w:p>
    <w:p>
      <w:pPr>
        <w:ind w:firstLine="480"/>
        <w:spacing w:line="360" w:lineRule="auto"/>
        <w:rPr>
          <w:rFonts w:ascii="宋体" w:hAnsi="宋体"/>
          <w:sz w:val="24"/>
        </w:rPr>
      </w:pPr>
      <w:r>
        <w:rPr>
          <w:rFonts w:hint="eastAsia" w:ascii="宋体" w:hAnsi="宋体"/>
          <w:sz w:val="24"/>
        </w:rPr>
        <w:t xml:space="preserve">（1）分值汇总计算错误的；</w:t>
      </w:r>
      <w:r/>
    </w:p>
    <w:p>
      <w:pPr>
        <w:ind w:firstLine="480"/>
        <w:spacing w:line="360" w:lineRule="auto"/>
        <w:rPr>
          <w:rFonts w:ascii="宋体" w:hAnsi="宋体"/>
          <w:sz w:val="24"/>
        </w:rPr>
      </w:pPr>
      <w:r>
        <w:rPr>
          <w:rFonts w:hint="eastAsia" w:ascii="宋体" w:hAnsi="宋体"/>
          <w:sz w:val="24"/>
        </w:rPr>
        <w:t xml:space="preserve">（2）分项评分超出评分标准范围的；</w:t>
      </w:r>
      <w:r/>
    </w:p>
    <w:p>
      <w:pPr>
        <w:ind w:firstLine="480"/>
        <w:spacing w:line="360" w:lineRule="auto"/>
        <w:rPr>
          <w:rFonts w:ascii="宋体" w:hAnsi="宋体"/>
          <w:sz w:val="24"/>
        </w:rPr>
      </w:pPr>
      <w:r>
        <w:rPr>
          <w:rFonts w:hint="eastAsia" w:ascii="宋体" w:hAnsi="宋体"/>
          <w:sz w:val="24"/>
        </w:rPr>
        <w:t xml:space="preserve">（3）评标委员会成员对客观评审因素评分不一致的；</w:t>
      </w:r>
      <w:r/>
    </w:p>
    <w:p>
      <w:pPr>
        <w:ind w:firstLine="480"/>
        <w:spacing w:line="360" w:lineRule="auto"/>
        <w:rPr>
          <w:rFonts w:ascii="宋体" w:hAnsi="宋体"/>
          <w:sz w:val="24"/>
        </w:rPr>
      </w:pPr>
      <w:r>
        <w:rPr>
          <w:rFonts w:hint="eastAsia" w:ascii="宋体" w:hAnsi="宋体"/>
          <w:sz w:val="24"/>
        </w:rPr>
        <w:t xml:space="preserve">（4）经评标委员会认定评分畸高、畸低的。</w:t>
      </w:r>
      <w:r/>
    </w:p>
    <w:p>
      <w:pPr>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53" w:name="_Toc98669361"/>
      <w:r/>
      <w:bookmarkEnd w:id="253"/>
      <w:r/>
      <w:bookmarkStart w:id="254" w:name="_Toc98669719"/>
      <w:r/>
      <w:bookmarkEnd w:id="254"/>
      <w:r/>
      <w:bookmarkStart w:id="255" w:name="_Toc20732998"/>
      <w:r/>
      <w:bookmarkEnd w:id="255"/>
      <w:r/>
      <w:bookmarkStart w:id="256" w:name="_Toc92168030"/>
      <w:r/>
      <w:bookmarkEnd w:id="256"/>
      <w:r/>
      <w:bookmarkStart w:id="257" w:name="_Toc100386064"/>
      <w:r/>
      <w:bookmarkEnd w:id="257"/>
      <w:r/>
      <w:r/>
    </w:p>
    <w:p>
      <w:pPr>
        <w:pStyle w:val="747"/>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11.推荐中标候选人</w:t>
      </w:r>
      <w:r/>
    </w:p>
    <w:p>
      <w:pPr>
        <w:ind w:firstLine="420"/>
        <w:jc w:val="left"/>
        <w:spacing w:line="360" w:lineRule="auto"/>
        <w:widowControl/>
        <w:rPr>
          <w:rFonts w:ascii="宋体" w:hAnsi="宋体"/>
          <w:color w:val="0000ff"/>
          <w:sz w:val="24"/>
        </w:rPr>
      </w:pPr>
      <w:r>
        <w:rPr>
          <w:rFonts w:hint="eastAsia" w:ascii="宋体" w:hAnsi="宋体"/>
          <w:sz w:val="24"/>
        </w:rPr>
        <w:t xml:space="preserve">11.1</w:t>
      </w:r>
      <w:r>
        <w:rPr>
          <w:rFonts w:hint="eastAsia" w:ascii="宋体" w:hAnsi="宋体"/>
          <w:color w:val="0000ff"/>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宋体" w:hAnsi="宋体"/>
          <w:sz w:val="24"/>
        </w:rPr>
      </w:pPr>
      <w:r>
        <w:rPr>
          <w:rFonts w:ascii="宋体" w:hAnsi="宋体"/>
          <w:sz w:val="24"/>
        </w:rPr>
        <w:br w:type="page" w:clear="all"/>
      </w:r>
      <w:r/>
    </w:p>
    <w:p>
      <w:pPr>
        <w:jc w:val="center"/>
        <w:spacing w:line="360" w:lineRule="auto"/>
        <w:rPr>
          <w:rFonts w:ascii="宋体" w:hAnsi="宋体"/>
          <w:b/>
          <w:sz w:val="36"/>
          <w:szCs w:val="32"/>
        </w:rPr>
      </w:pPr>
      <w:r>
        <w:rPr>
          <w:rFonts w:hint="eastAsia" w:ascii="宋体" w:hAnsi="宋体"/>
          <w:b/>
          <w:sz w:val="36"/>
          <w:szCs w:val="32"/>
        </w:rPr>
        <w:t xml:space="preserve">第六部分    投标文件（格式）</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sz w:val="72"/>
        </w:rPr>
      </w:pPr>
      <w:r>
        <w:rPr>
          <w:rFonts w:hint="eastAsia" w:ascii="宋体" w:hAnsi="宋体"/>
          <w:b/>
          <w:sz w:val="72"/>
        </w:rPr>
        <w:t xml:space="preserve">投   标   文   件</w:t>
      </w:r>
      <w:r/>
    </w:p>
    <w:p>
      <w:pPr>
        <w:ind w:firstLine="723"/>
        <w:jc w:val="center"/>
        <w:spacing w:line="360" w:lineRule="auto"/>
        <w:rPr>
          <w:rFonts w:ascii="宋体" w:hAnsi="宋体"/>
          <w:b/>
          <w:sz w:val="36"/>
        </w:rPr>
      </w:pPr>
      <w:r>
        <w:rPr>
          <w:rFonts w:ascii="宋体" w:hAnsi="宋体"/>
          <w:b/>
          <w:sz w:val="36"/>
        </w:rPr>
      </w:r>
      <w:r/>
    </w:p>
    <w:p>
      <w:pPr>
        <w:ind w:firstLine="643"/>
        <w:spacing w:line="360" w:lineRule="auto"/>
        <w:rPr>
          <w:rFonts w:ascii="宋体" w:hAnsi="宋体"/>
          <w:b/>
          <w:sz w:val="32"/>
        </w:rPr>
      </w:pPr>
      <w:r>
        <w:rPr>
          <w:rFonts w:ascii="宋体" w:hAnsi="宋体"/>
          <w:b/>
          <w:sz w:val="32"/>
        </w:rPr>
      </w:r>
      <w:r/>
    </w:p>
    <w:p>
      <w:pPr>
        <w:ind w:firstLine="643"/>
        <w:spacing w:line="360" w:lineRule="auto"/>
        <w:rPr>
          <w:rFonts w:ascii="宋体" w:hAnsi="宋体"/>
          <w:b/>
          <w:sz w:val="32"/>
        </w:rPr>
      </w:pPr>
      <w:r>
        <w:rPr>
          <w:rFonts w:ascii="宋体" w:hAnsi="宋体"/>
          <w:b/>
          <w:sz w:val="32"/>
        </w:rPr>
      </w:r>
      <w:r/>
    </w:p>
    <w:p>
      <w:pPr>
        <w:jc w:val="center"/>
        <w:spacing w:line="360" w:lineRule="auto"/>
        <w:rPr>
          <w:rFonts w:ascii="宋体" w:hAnsi="宋体"/>
          <w:b/>
          <w:sz w:val="32"/>
        </w:rPr>
      </w:pPr>
      <w:r>
        <w:rPr>
          <w:rFonts w:hint="eastAsia" w:ascii="宋体" w:hAnsi="宋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2"/>
        <w:jc w:val="center"/>
        <w:spacing w:line="360" w:lineRule="auto"/>
        <w:rPr>
          <w:rFonts w:ascii="宋体" w:hAnsi="宋体"/>
          <w:b/>
          <w:sz w:val="28"/>
        </w:rPr>
      </w:pPr>
      <w:r>
        <w:rPr>
          <w:rFonts w:ascii="宋体" w:hAnsi="宋体"/>
          <w:b/>
          <w:sz w:val="28"/>
        </w:rPr>
      </w:r>
      <w:r/>
    </w:p>
    <w:p>
      <w:pPr>
        <w:jc w:val="center"/>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b/>
          <w:color w:val="6600ff"/>
          <w:sz w:val="24"/>
          <w:u w:val="single"/>
        </w:rPr>
        <w:t xml:space="preserve">××××</w:t>
      </w:r>
      <w:r/>
    </w:p>
    <w:p>
      <w:pPr>
        <w:pStyle w:val="801"/>
        <w:ind w:firstLine="643"/>
        <w:spacing w:line="360" w:lineRule="auto"/>
        <w:rPr>
          <w:rFonts w:ascii="宋体" w:hAnsi="宋体" w:eastAsia="宋体"/>
          <w:b/>
          <w:sz w:val="32"/>
        </w:rPr>
      </w:pPr>
      <w:r>
        <w:rPr>
          <w:rFonts w:ascii="宋体" w:hAnsi="宋体" w:eastAsia="宋体"/>
          <w:b/>
          <w:sz w:val="32"/>
        </w:rPr>
      </w:r>
      <w:r/>
    </w:p>
    <w:p>
      <w:pPr>
        <w:pStyle w:val="801"/>
        <w:ind w:firstLine="643"/>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b/>
          <w:sz w:val="32"/>
        </w:rPr>
      </w:pPr>
      <w:r>
        <w:rPr>
          <w:rFonts w:hint="eastAsia" w:ascii="宋体" w:hAnsi="宋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2"/>
        </w:rPr>
      </w:pPr>
      <w:r>
        <w:rPr>
          <w:rFonts w:hint="eastAsia" w:ascii="宋体" w:hAnsi="宋体"/>
          <w:b/>
          <w:color w:val="6600ff"/>
          <w:sz w:val="24"/>
          <w:u w:val="single"/>
        </w:rPr>
        <w:t xml:space="preserve">××××</w:t>
      </w:r>
      <w:r>
        <w:rPr>
          <w:rFonts w:hint="eastAsia" w:ascii="宋体" w:hAnsi="宋体"/>
          <w:b/>
          <w:sz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pStyle w:val="746"/>
        <w:spacing w:line="360" w:lineRule="auto"/>
        <w:rPr>
          <w:rFonts w:ascii="宋体" w:hAnsi="宋体" w:eastAsia="宋体"/>
          <w:sz w:val="32"/>
        </w:rPr>
      </w:pPr>
      <w:r>
        <w:rPr>
          <w:rFonts w:hint="eastAsia" w:ascii="宋体" w:hAnsi="宋体" w:eastAsia="宋体"/>
          <w:sz w:val="32"/>
        </w:rPr>
        <w:t xml:space="preserve">一、资格部分</w:t>
      </w:r>
      <w:r/>
    </w:p>
    <w:p>
      <w:pPr>
        <w:pStyle w:val="746"/>
        <w:spacing w:line="360" w:lineRule="auto"/>
        <w:rPr>
          <w:rFonts w:ascii="宋体" w:hAnsi="宋体" w:eastAsia="宋体"/>
          <w:sz w:val="32"/>
        </w:rPr>
      </w:pPr>
      <w:r>
        <w:rPr>
          <w:rFonts w:hint="eastAsia" w:ascii="宋体" w:hAnsi="宋体" w:eastAsia="宋体"/>
          <w:sz w:val="32"/>
        </w:rPr>
        <w:t xml:space="preserve">（一）投标函</w:t>
      </w:r>
      <w:r/>
    </w:p>
    <w:p>
      <w:pPr>
        <w:spacing w:line="360" w:lineRule="auto"/>
        <w:rPr>
          <w:rFonts w:ascii="宋体" w:hAnsi="宋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w:t>
      </w:r>
      <w:r>
        <w:rPr>
          <w:rFonts w:hint="eastAsia" w:ascii="宋体" w:hAnsi="宋体"/>
          <w:b/>
          <w:color w:val="ff0000"/>
          <w:sz w:val="24"/>
          <w:szCs w:val="16"/>
          <w:u w:val="single"/>
        </w:rPr>
        <w:t xml:space="preserve">（采购人、采购代理机构）</w:t>
      </w:r>
      <w:r>
        <w:rPr>
          <w:rFonts w:hint="eastAsia" w:ascii="宋体" w:hAnsi="宋体"/>
          <w:b/>
          <w:bCs/>
          <w:color w:val="ff0000"/>
          <w:sz w:val="30"/>
        </w:rPr>
        <w:t xml:space="preserve">：</w:t>
      </w:r>
      <w:r/>
    </w:p>
    <w:p>
      <w:pPr>
        <w:pStyle w:val="801"/>
        <w:ind w:left="0" w:firstLine="560"/>
        <w:jc w:val="both"/>
        <w:spacing w:line="360" w:lineRule="auto"/>
        <w:rPr>
          <w:rFonts w:ascii="宋体" w:hAnsi="宋体" w:eastAsia="宋体"/>
          <w:sz w:val="28"/>
          <w:szCs w:val="28"/>
        </w:rPr>
      </w:pPr>
      <w:r>
        <w:rPr>
          <w:rFonts w:hint="eastAsia" w:ascii="宋体" w:hAnsi="宋体" w:eastAsia="宋体"/>
          <w:sz w:val="28"/>
          <w:szCs w:val="24"/>
        </w:rPr>
        <w:t xml:space="preserve">根据贵方</w:t>
      </w:r>
      <w:r>
        <w:rPr>
          <w:rFonts w:hint="eastAsia" w:ascii="宋体" w:hAnsi="宋体" w:eastAsia="宋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宋体" w:hAnsi="宋体" w:eastAsia="宋体"/>
          <w:sz w:val="28"/>
          <w:szCs w:val="24"/>
        </w:rPr>
        <w:t xml:space="preserve">的投标邀请</w:t>
      </w:r>
      <w:r>
        <w:rPr>
          <w:rFonts w:hint="eastAsia" w:ascii="宋体" w:hAnsi="宋体" w:eastAsia="宋体"/>
          <w:sz w:val="28"/>
          <w:szCs w:val="28"/>
        </w:rPr>
        <w:t xml:space="preserve">，我方已完全理解招标文件的所有内容。</w:t>
      </w:r>
      <w:r/>
    </w:p>
    <w:p>
      <w:pPr>
        <w:pStyle w:val="774"/>
        <w:ind w:left="1" w:firstLine="560"/>
        <w:spacing w:line="360" w:lineRule="auto"/>
        <w:rPr>
          <w:rFonts w:ascii="宋体" w:hAnsi="宋体" w:eastAsia="宋体"/>
          <w:sz w:val="28"/>
          <w:szCs w:val="28"/>
        </w:rPr>
      </w:pPr>
      <w:r>
        <w:rPr>
          <w:rFonts w:hint="eastAsia" w:ascii="宋体" w:hAnsi="宋体" w:eastAsia="宋体"/>
          <w:sz w:val="28"/>
          <w:szCs w:val="28"/>
        </w:rPr>
        <w:t xml:space="preserve">据此函，我方兹宣布同意如下：</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1．按招标文件规定提供货物（服务）的唯一投标报价见开标一览表。</w: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sz w:val="28"/>
          <w:szCs w:val="28"/>
        </w:rPr>
      </w:pP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3．我方已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4．</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10．遵守招标文件中要求的收费项目和标准。</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11．与本投标有关的一切正式往来通讯请寄：</w:t>
      </w:r>
      <w:r/>
    </w:p>
    <w:p>
      <w:pPr>
        <w:pStyle w:val="774"/>
        <w:ind w:firstLine="560"/>
        <w:spacing w:line="360" w:lineRule="auto"/>
        <w:rPr>
          <w:rFonts w:ascii="宋体" w:hAnsi="宋体" w:eastAsia="宋体"/>
          <w:sz w:val="28"/>
          <w:szCs w:val="24"/>
        </w:rPr>
      </w:pPr>
      <w:r>
        <w:rPr>
          <w:rFonts w:hint="eastAsia" w:ascii="宋体" w:hAnsi="宋体" w:eastAsia="宋体"/>
          <w:sz w:val="28"/>
          <w:szCs w:val="24"/>
        </w:rPr>
        <w:t xml:space="preserve">地址：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电话：</w:t>
      </w:r>
      <w:r>
        <w:rPr>
          <w:rFonts w:hint="eastAsia" w:ascii="宋体" w:hAnsi="宋体" w:eastAsia="宋体"/>
          <w:color w:val="0000ff"/>
          <w:sz w:val="28"/>
          <w:szCs w:val="24"/>
        </w:rPr>
        <w:t xml:space="preserve">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p>
    <w:p>
      <w:pPr>
        <w:pStyle w:val="774"/>
        <w:ind w:firstLine="560"/>
        <w:spacing w:line="360" w:lineRule="auto"/>
        <w:rPr>
          <w:rFonts w:ascii="宋体" w:hAnsi="宋体" w:eastAsia="宋体"/>
          <w:sz w:val="28"/>
          <w:szCs w:val="24"/>
        </w:rPr>
      </w:pPr>
      <w:r>
        <w:rPr>
          <w:rFonts w:hint="eastAsia" w:ascii="宋体" w:hAnsi="宋体" w:eastAsia="宋体"/>
          <w:sz w:val="28"/>
          <w:szCs w:val="24"/>
        </w:rPr>
        <w:t xml:space="preserve">传真：</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邮政编码：</w:t>
      </w:r>
      <w:r>
        <w:rPr>
          <w:rFonts w:hint="eastAsia" w:ascii="宋体" w:hAnsi="宋体" w:eastAsia="宋体"/>
          <w:b/>
          <w:color w:val="0000ff"/>
          <w:sz w:val="24"/>
          <w:u w:val="single"/>
        </w:rPr>
        <w:t xml:space="preserve">××</w:t>
      </w:r>
      <w:r/>
    </w:p>
    <w:p>
      <w:pPr>
        <w:pStyle w:val="774"/>
        <w:ind w:firstLine="560"/>
        <w:spacing w:line="360" w:lineRule="auto"/>
        <w:rPr>
          <w:rFonts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color w:val="0000ff"/>
          <w:sz w:val="24"/>
          <w:u w:val="single"/>
        </w:rPr>
        <w:t xml:space="preserve">××</w:t>
      </w:r>
      <w:r/>
    </w:p>
    <w:p>
      <w:pPr>
        <w:pStyle w:val="774"/>
        <w:ind w:firstLine="560"/>
        <w:spacing w:line="360" w:lineRule="auto"/>
        <w:rPr>
          <w:rFonts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 </w:t>
      </w:r>
      <w:r>
        <w:rPr>
          <w:rFonts w:hint="eastAsia" w:ascii="宋体" w:hAnsi="宋体" w:eastAsia="宋体"/>
          <w:b/>
          <w:color w:val="0000ff"/>
          <w:sz w:val="24"/>
          <w:u w:val="single"/>
        </w:rPr>
        <w:t xml:space="preserve">××   </w:t>
      </w:r>
      <w:r/>
    </w:p>
    <w:p>
      <w:pPr>
        <w:pStyle w:val="774"/>
        <w:ind w:right="1060" w:firstLine="560"/>
        <w:jc w:val="right"/>
        <w:spacing w:line="360" w:lineRule="auto"/>
        <w:rPr>
          <w:rFonts w:ascii="宋体" w:hAnsi="宋体" w:eastAsia="宋体"/>
          <w:sz w:val="28"/>
          <w:szCs w:val="28"/>
        </w:rPr>
      </w:pPr>
      <w:r>
        <w:rPr>
          <w:rFonts w:hint="eastAsia" w:ascii="宋体" w:hAnsi="宋体" w:eastAsia="宋体"/>
          <w:sz w:val="28"/>
        </w:rPr>
        <w:t xml:space="preserve">日期：</w:t>
      </w:r>
      <w:r>
        <w:rPr>
          <w:rFonts w:hint="eastAsia" w:ascii="宋体" w:hAnsi="宋体" w:eastAsia="宋体"/>
          <w:color w:val="0000ff"/>
          <w:sz w:val="28"/>
        </w:rPr>
        <w:t xml:space="preserve"> </w:t>
      </w:r>
      <w:r>
        <w:rPr>
          <w:rFonts w:hint="eastAsia" w:ascii="宋体" w:hAnsi="宋体" w:eastAsia="宋体"/>
          <w:b/>
          <w:color w:val="0000ff"/>
          <w:sz w:val="24"/>
          <w:u w:val="single"/>
        </w:rPr>
        <w:t xml:space="preserve">××××</w:t>
      </w:r>
      <w:r>
        <w:rPr>
          <w:rFonts w:hint="eastAsia" w:ascii="宋体" w:hAnsi="宋体" w:eastAsia="宋体"/>
          <w:sz w:val="28"/>
        </w:rPr>
        <w:t xml:space="preserve">年</w:t>
      </w:r>
      <w:r>
        <w:rPr>
          <w:rFonts w:hint="eastAsia" w:ascii="宋体" w:hAnsi="宋体" w:eastAsia="宋体"/>
          <w:b/>
          <w:color w:val="0000ff"/>
          <w:sz w:val="24"/>
          <w:u w:val="single"/>
        </w:rPr>
        <w:t xml:space="preserve">××</w:t>
      </w:r>
      <w:r>
        <w:rPr>
          <w:rFonts w:hint="eastAsia" w:ascii="宋体" w:hAnsi="宋体" w:eastAsia="宋体"/>
          <w:sz w:val="28"/>
        </w:rPr>
        <w:t xml:space="preserve">月</w:t>
      </w:r>
      <w:r>
        <w:rPr>
          <w:rFonts w:hint="eastAsia" w:ascii="宋体" w:hAnsi="宋体" w:eastAsia="宋体"/>
          <w:b/>
          <w:color w:val="0000ff"/>
          <w:sz w:val="24"/>
          <w:u w:val="single"/>
        </w:rPr>
        <w:t xml:space="preserve">××</w:t>
      </w:r>
      <w:r>
        <w:rPr>
          <w:rFonts w:hint="eastAsia" w:ascii="宋体" w:hAnsi="宋体" w:eastAsia="宋体"/>
          <w:sz w:val="28"/>
        </w:rPr>
        <w:t xml:space="preserve">日</w:t>
      </w:r>
      <w:r/>
    </w:p>
    <w:p>
      <w:pPr>
        <w:pStyle w:val="746"/>
        <w:ind w:firstLine="883"/>
        <w:spacing w:line="360" w:lineRule="auto"/>
        <w:rPr>
          <w:rFonts w:ascii="宋体" w:hAnsi="宋体" w:eastAsia="宋体"/>
          <w:sz w:val="32"/>
        </w:rPr>
      </w:pPr>
      <w:r>
        <w:rPr>
          <w:rFonts w:hint="eastAsia" w:ascii="宋体" w:hAnsi="宋体" w:eastAsia="宋体"/>
        </w:rPr>
        <w:t xml:space="preserve">  </w:t>
      </w:r>
      <w:r>
        <w:rPr>
          <w:rFonts w:ascii="宋体" w:hAnsi="宋体" w:eastAsia="宋体"/>
        </w:rPr>
        <w:br w:type="page" w:clear="all"/>
      </w:r>
      <w:r>
        <w:rPr>
          <w:rFonts w:hint="eastAsia" w:ascii="宋体" w:hAnsi="宋体" w:eastAsia="宋体"/>
          <w:sz w:val="32"/>
        </w:rPr>
        <w:t xml:space="preserve">（二）独立承担民事责任的能力</w:t>
      </w:r>
      <w:r/>
    </w:p>
    <w:p>
      <w:pPr>
        <w:ind w:firstLine="560"/>
        <w:spacing w:line="360" w:lineRule="auto"/>
        <w:rPr>
          <w:rFonts w:ascii="宋体" w:hAnsi="宋体"/>
          <w:color w:val="4472c4" w:themeColor="accent1"/>
          <w:sz w:val="24"/>
          <w:szCs w:val="28"/>
          <w14:textFill>
            <w14:solidFill>
              <w14:schemeClr w14:val="accent1"/>
            </w14:solidFill>
          </w14:textFill>
        </w:rPr>
      </w:pPr>
      <w:r>
        <w:rPr>
          <w:rFonts w:hint="eastAsia" w:ascii="宋体" w:hAnsi="宋体"/>
          <w:sz w:val="28"/>
          <w:szCs w:val="28"/>
        </w:rPr>
        <w:t xml:space="preserve">提供法人或者其他组织的营业执照等证明文件复印件；投标人为自然人的，提供其身份证复印件；</w:t>
      </w:r>
      <w:r>
        <w:rPr>
          <w:rFonts w:ascii="宋体" w:hAnsi="宋体"/>
          <w:sz w:val="32"/>
        </w:rPr>
        <w:br w:type="page" w:clear="all"/>
      </w:r>
      <w:r/>
    </w:p>
    <w:p>
      <w:pPr>
        <w:pStyle w:val="746"/>
        <w:spacing w:line="360" w:lineRule="auto"/>
        <w:rPr>
          <w:rFonts w:ascii="宋体" w:hAnsi="宋体" w:eastAsia="宋体"/>
          <w:sz w:val="32"/>
        </w:rPr>
      </w:pPr>
      <w:r>
        <w:rPr>
          <w:rFonts w:hint="eastAsia" w:ascii="宋体" w:hAnsi="宋体" w:eastAsia="宋体"/>
          <w:sz w:val="32"/>
        </w:rPr>
        <w:t xml:space="preserve">（三）良好的商业信誉和健全的财务会计制度</w:t>
      </w:r>
      <w:r/>
    </w:p>
    <w:p>
      <w:pPr>
        <w:ind w:firstLine="560"/>
        <w:spacing w:line="360" w:lineRule="auto"/>
        <w:rPr>
          <w:rFonts w:ascii="宋体" w:hAnsi="宋体"/>
          <w:sz w:val="28"/>
          <w:szCs w:val="28"/>
        </w:rPr>
      </w:pPr>
      <w:r>
        <w:rPr>
          <w:rFonts w:hint="eastAsia" w:ascii="宋体" w:hAnsi="宋体"/>
          <w:sz w:val="28"/>
          <w:szCs w:val="28"/>
        </w:rPr>
        <w:t xml:space="preserve">提供202</w:t>
      </w:r>
      <w:r>
        <w:rPr>
          <w:rFonts w:hint="eastAsia" w:ascii="宋体" w:hAnsi="宋体"/>
          <w:sz w:val="28"/>
          <w:szCs w:val="28"/>
          <w:lang w:val="en-US" w:eastAsia="zh-CN"/>
        </w:rPr>
        <w:t xml:space="preserve">5</w:t>
      </w:r>
      <w:r>
        <w:rPr>
          <w:rFonts w:hint="eastAsia" w:ascii="宋体" w:hAnsi="宋体"/>
          <w:sz w:val="28"/>
          <w:szCs w:val="28"/>
        </w:rPr>
        <w:t xml:space="preserve">年度财务报告、成立不满一年的提供至少一个月财务报告，或银行出具的资信证明，或财政部门认可的政府采购专业担保机构出具的投标担保函等，或提供</w:t>
      </w:r>
      <w:bookmarkStart w:id="258" w:name="_Hlk131494070"/>
      <w:r>
        <w:rPr>
          <w:rFonts w:hint="eastAsia" w:ascii="宋体" w:hAnsi="宋体"/>
          <w:sz w:val="28"/>
          <w:szCs w:val="28"/>
        </w:rPr>
        <w:t xml:space="preserve">资格承诺函</w:t>
      </w:r>
      <w:bookmarkEnd w:id="258"/>
      <w:r>
        <w:rPr>
          <w:rFonts w:hint="eastAsia" w:ascii="宋体" w:hAnsi="宋体"/>
          <w:sz w:val="28"/>
          <w:szCs w:val="28"/>
        </w:rPr>
        <w:t xml:space="preserve">。</w:t>
      </w:r>
      <w:r/>
    </w:p>
    <w:p>
      <w:pPr>
        <w:rPr>
          <w:rFonts w:ascii="宋体" w:hAnsi="宋体"/>
          <w:sz w:val="32"/>
        </w:rPr>
      </w:pPr>
      <w:r>
        <w:rPr>
          <w:rFonts w:hint="eastAsia" w:ascii="宋体" w:hAnsi="宋体"/>
          <w:sz w:val="32"/>
        </w:rPr>
        <w:br w:type="page" w:clear="all"/>
      </w:r>
      <w:r/>
    </w:p>
    <w:p>
      <w:pPr>
        <w:pStyle w:val="746"/>
        <w:spacing w:line="360" w:lineRule="auto"/>
        <w:rPr>
          <w:rFonts w:ascii="宋体" w:hAnsi="宋体" w:eastAsia="宋体"/>
          <w:sz w:val="32"/>
        </w:rPr>
      </w:pPr>
      <w:r>
        <w:rPr>
          <w:rFonts w:hint="eastAsia" w:ascii="宋体" w:hAnsi="宋体" w:eastAsia="宋体"/>
          <w:sz w:val="32"/>
        </w:rPr>
        <w:t xml:space="preserve">（四）履行合同所必需的设备和专业技术能力</w:t>
      </w:r>
      <w:r/>
    </w:p>
    <w:p>
      <w:pPr>
        <w:pStyle w:val="2326"/>
        <w:jc w:val="center"/>
        <w:spacing w:line="360" w:lineRule="auto"/>
        <w:rPr>
          <w:rFonts w:ascii="宋体" w:hAnsi="宋体" w:cs="宋体"/>
          <w:sz w:val="28"/>
          <w:szCs w:val="28"/>
        </w:rPr>
      </w:pPr>
      <w:r>
        <w:rPr>
          <w:rFonts w:ascii="宋体" w:hAnsi="宋体" w:cs="宋体"/>
          <w:sz w:val="28"/>
          <w:szCs w:val="28"/>
        </w:rPr>
        <w:t xml:space="preserve">具备履行合同所必需的设备和专业技术能力的书面声明</w:t>
      </w:r>
      <w:r/>
    </w:p>
    <w:p>
      <w:pPr>
        <w:pStyle w:val="2326"/>
        <w:ind w:firstLine="480"/>
        <w:spacing w:line="360" w:lineRule="auto"/>
        <w:rPr>
          <w:rFonts w:ascii="宋体" w:hAnsi="宋体" w:cs="宋体"/>
          <w:sz w:val="28"/>
          <w:szCs w:val="28"/>
        </w:rPr>
      </w:pPr>
      <w:r>
        <w:rPr>
          <w:rFonts w:ascii="宋体" w:hAnsi="宋体" w:cs="宋体"/>
          <w:sz w:val="28"/>
          <w:szCs w:val="28"/>
        </w:rPr>
      </w:r>
      <w:r/>
    </w:p>
    <w:p>
      <w:pPr>
        <w:pStyle w:val="2326"/>
        <w:ind w:firstLine="480"/>
        <w:spacing w:line="360" w:lineRule="auto"/>
        <w:rPr>
          <w:rFonts w:ascii="宋体" w:hAnsi="宋体" w:cs="宋体"/>
          <w:sz w:val="28"/>
          <w:szCs w:val="28"/>
        </w:rPr>
      </w:pPr>
      <w:r>
        <w:rPr>
          <w:rFonts w:ascii="宋体" w:hAnsi="宋体" w:cs="宋体"/>
          <w:sz w:val="28"/>
          <w:szCs w:val="28"/>
        </w:rPr>
        <w:t xml:space="preserve">我单位郑重声明：我单位具备履行本项采购合同所必需的设备和专业技术能力，为履行本项采购合同我公司具备如下主要设备和主要专业技术能力： </w:t>
      </w:r>
      <w:r/>
    </w:p>
    <w:p>
      <w:pPr>
        <w:pStyle w:val="2326"/>
        <w:ind w:firstLine="480"/>
        <w:spacing w:line="360" w:lineRule="auto"/>
        <w:rPr>
          <w:rFonts w:ascii="宋体" w:hAnsi="宋体" w:cs="宋体"/>
          <w:sz w:val="28"/>
          <w:szCs w:val="28"/>
        </w:rPr>
      </w:pPr>
      <w:r>
        <w:rPr>
          <w:rFonts w:ascii="宋体" w:hAnsi="宋体" w:cs="宋体"/>
          <w:sz w:val="28"/>
          <w:szCs w:val="28"/>
        </w:rPr>
        <w:t xml:space="preserve">主要设备有： </w:t>
      </w:r>
      <w:r/>
    </w:p>
    <w:p>
      <w:pPr>
        <w:pStyle w:val="2326"/>
        <w:ind w:firstLine="480"/>
        <w:spacing w:line="360" w:lineRule="auto"/>
        <w:rPr>
          <w:rFonts w:ascii="宋体" w:hAnsi="宋体" w:cs="宋体"/>
          <w:sz w:val="28"/>
          <w:szCs w:val="28"/>
        </w:rPr>
      </w:pPr>
      <w:r>
        <w:rPr>
          <w:rFonts w:ascii="宋体" w:hAnsi="宋体" w:cs="宋体"/>
          <w:sz w:val="28"/>
          <w:szCs w:val="28"/>
        </w:rPr>
        <w:t xml:space="preserve">主要专业技术能力有：</w:t>
      </w:r>
      <w:r/>
    </w:p>
    <w:p>
      <w:pPr>
        <w:pStyle w:val="2326"/>
        <w:ind w:firstLine="480"/>
        <w:spacing w:line="360" w:lineRule="auto"/>
        <w:rPr>
          <w:rFonts w:ascii="宋体" w:hAnsi="宋体" w:cs="宋体"/>
          <w:sz w:val="28"/>
          <w:szCs w:val="28"/>
        </w:rPr>
      </w:pPr>
      <w:r>
        <w:rPr>
          <w:rFonts w:ascii="宋体" w:hAnsi="宋体" w:cs="宋体"/>
          <w:sz w:val="28"/>
          <w:szCs w:val="28"/>
        </w:rPr>
      </w:r>
      <w:r/>
    </w:p>
    <w:p>
      <w:pPr>
        <w:pStyle w:val="2326"/>
        <w:ind w:firstLine="480"/>
        <w:spacing w:line="360" w:lineRule="auto"/>
        <w:rPr>
          <w:rFonts w:ascii="宋体" w:hAnsi="宋体" w:cs="宋体"/>
          <w:sz w:val="28"/>
          <w:szCs w:val="28"/>
        </w:rPr>
      </w:pPr>
      <w:r>
        <w:rPr>
          <w:rFonts w:ascii="宋体" w:hAnsi="宋体" w:cs="宋体"/>
          <w:sz w:val="28"/>
          <w:szCs w:val="28"/>
        </w:rPr>
      </w:r>
      <w:r/>
    </w:p>
    <w:p>
      <w:pPr>
        <w:pStyle w:val="2326"/>
        <w:ind w:firstLine="480"/>
        <w:jc w:val="right"/>
        <w:spacing w:line="360" w:lineRule="auto"/>
        <w:rPr>
          <w:rFonts w:ascii="宋体" w:hAnsi="宋体" w:cs="宋体"/>
          <w:sz w:val="28"/>
          <w:szCs w:val="28"/>
        </w:rPr>
      </w:pPr>
      <w:r>
        <w:rPr>
          <w:rFonts w:hint="eastAsia" w:ascii="宋体" w:hAnsi="宋体" w:cs="宋体"/>
          <w:sz w:val="28"/>
          <w:szCs w:val="28"/>
        </w:rPr>
        <w:t xml:space="preserve">供应商</w:t>
      </w:r>
      <w:r>
        <w:rPr>
          <w:rFonts w:ascii="宋体" w:hAnsi="宋体" w:cs="宋体"/>
          <w:sz w:val="28"/>
          <w:szCs w:val="28"/>
        </w:rPr>
        <w:t xml:space="preserve">名称(公章)： </w:t>
      </w:r>
      <w:r/>
    </w:p>
    <w:p>
      <w:pPr>
        <w:pStyle w:val="2326"/>
        <w:ind w:firstLine="720"/>
        <w:jc w:val="center"/>
        <w:spacing w:line="360" w:lineRule="auto"/>
        <w:rPr>
          <w:rFonts w:ascii="宋体" w:hAnsi="宋体"/>
          <w:color w:val="000000"/>
          <w:sz w:val="28"/>
          <w:szCs w:val="24"/>
          <w:u w:val="single"/>
        </w:rPr>
      </w:pPr>
      <w:r>
        <w:rPr>
          <w:rFonts w:hint="eastAsia" w:ascii="宋体" w:hAnsi="宋体" w:cs="宋体"/>
          <w:sz w:val="28"/>
          <w:szCs w:val="28"/>
        </w:rPr>
        <w:t xml:space="preserve">                                            </w:t>
      </w:r>
      <w:r>
        <w:rPr>
          <w:rFonts w:ascii="宋体" w:hAnsi="宋体" w:cs="宋体"/>
          <w:sz w:val="28"/>
          <w:szCs w:val="28"/>
        </w:rPr>
        <w:t xml:space="preserve">日期： 年 月 日</w:t>
      </w:r>
      <w:r/>
    </w:p>
    <w:p>
      <w:pPr>
        <w:jc w:val="left"/>
        <w:widowControl/>
        <w:rPr>
          <w:rFonts w:ascii="宋体" w:hAnsi="宋体"/>
          <w:b/>
          <w:sz w:val="32"/>
          <w:szCs w:val="20"/>
        </w:rPr>
      </w:pPr>
      <w:r>
        <w:rPr>
          <w:rFonts w:ascii="宋体" w:hAnsi="宋体"/>
          <w:b/>
          <w:sz w:val="32"/>
          <w:szCs w:val="20"/>
        </w:rPr>
      </w:r>
      <w:r/>
    </w:p>
    <w:p>
      <w:pPr>
        <w:jc w:val="left"/>
        <w:widowControl/>
        <w:rPr>
          <w:rFonts w:ascii="宋体" w:hAnsi="宋体"/>
          <w:b/>
          <w:sz w:val="32"/>
          <w:szCs w:val="20"/>
        </w:rPr>
      </w:pPr>
      <w:r>
        <w:rPr>
          <w:rFonts w:ascii="宋体" w:hAnsi="宋体"/>
          <w:b/>
          <w:sz w:val="32"/>
          <w:szCs w:val="20"/>
        </w:rPr>
        <w:br w:type="page" w:clear="all"/>
      </w:r>
      <w:r/>
    </w:p>
    <w:p>
      <w:pPr>
        <w:pStyle w:val="746"/>
        <w:keepLines w:val="0"/>
        <w:keepNext w:val="0"/>
        <w:spacing w:line="360" w:lineRule="auto"/>
        <w:rPr>
          <w:rFonts w:ascii="宋体" w:hAnsi="宋体" w:eastAsia="宋体"/>
          <w:sz w:val="32"/>
        </w:rPr>
      </w:pPr>
      <w:r>
        <w:rPr>
          <w:rFonts w:hint="eastAsia" w:ascii="宋体" w:hAnsi="宋体" w:eastAsia="宋体"/>
          <w:sz w:val="32"/>
        </w:rPr>
        <w:t xml:space="preserve">（五）依法缴纳税收和社会保障资金的良好记录</w:t>
      </w:r>
      <w:r/>
    </w:p>
    <w:p>
      <w:pPr>
        <w:pStyle w:val="746"/>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提供参加本次政府采购活动前半年内至少一个月依法缴纳税收和社会保险的凭据，或提供资格承诺函</w:t>
      </w:r>
      <w:r/>
    </w:p>
    <w:p>
      <w:pPr>
        <w:pStyle w:val="746"/>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br w:type="page" w:clear="all"/>
      </w:r>
      <w:r/>
    </w:p>
    <w:p>
      <w:pPr>
        <w:pStyle w:val="747"/>
        <w:ind w:firstLine="643"/>
        <w:jc w:val="center"/>
        <w:keepLines w:val="0"/>
        <w:keepNext w:val="0"/>
        <w:spacing w:before="0" w:after="0" w:line="360" w:lineRule="auto"/>
        <w:rPr>
          <w:rFonts w:hint="eastAsia" w:ascii="宋体" w:hAnsi="宋体"/>
        </w:rPr>
      </w:pPr>
      <w:r>
        <w:rPr>
          <w:rFonts w:hint="eastAsia" w:ascii="宋体" w:hAnsi="宋体"/>
        </w:rPr>
        <w:t xml:space="preserve">（</w:t>
      </w:r>
      <w:r>
        <w:rPr>
          <w:rFonts w:hint="eastAsia" w:ascii="宋体" w:hAnsi="宋体"/>
          <w:lang w:val="en-US" w:eastAsia="zh-CN"/>
        </w:rPr>
        <w:t xml:space="preserve">六</w:t>
      </w:r>
      <w:r>
        <w:rPr>
          <w:rFonts w:hint="eastAsia" w:ascii="宋体" w:hAnsi="宋体"/>
        </w:rPr>
        <w:t xml:space="preserve">）参加政府采购活动前三年内，在经营活动中没有重大违法记录</w:t>
      </w:r>
      <w:r/>
    </w:p>
    <w:p>
      <w:pPr>
        <w:spacing w:line="360" w:lineRule="auto"/>
        <w:rPr>
          <w:rFonts w:ascii="宋体" w:hAnsi="宋体"/>
          <w:sz w:val="24"/>
          <w:szCs w:val="28"/>
        </w:rPr>
      </w:pPr>
      <w:r>
        <w:rPr>
          <w:rFonts w:hint="eastAsia" w:ascii="宋体" w:hAnsi="宋体"/>
          <w:sz w:val="24"/>
        </w:rPr>
        <w:t xml:space="preserve">（1）投标函或资格承诺函。</w:t>
      </w:r>
      <w:r/>
    </w:p>
    <w:p>
      <w:pPr>
        <w:pStyle w:val="747"/>
        <w:jc w:val="both"/>
        <w:keepLines w:val="0"/>
        <w:keepNext w:val="0"/>
        <w:spacing w:before="0" w:after="0" w:line="360" w:lineRule="auto"/>
        <w:rPr>
          <w:rFonts w:hint="eastAsia" w:ascii="宋体" w:hAnsi="宋体" w:eastAsia="宋体" w:cs="Times New Roman"/>
          <w:b w:val="0"/>
          <w:sz w:val="24"/>
          <w:szCs w:val="24"/>
          <w:lang w:val="en-US" w:eastAsia="zh-CN" w:bidi="ar-SA"/>
        </w:rPr>
      </w:pPr>
      <w:r>
        <w:rPr>
          <w:rFonts w:hint="eastAsia" w:ascii="宋体" w:hAnsi="宋体" w:eastAsia="宋体" w:cs="Times New Roman"/>
          <w:b w:val="0"/>
          <w:sz w:val="24"/>
          <w:szCs w:val="24"/>
          <w:lang w:val="en-US" w:eastAsia="en-US" w:bidi="ar-SA"/>
        </w:rPr>
        <w:t xml:space="preserve">（2）“信用中国”网站（www.creditchina.gov.cn）、中国政府采购网（www.ccgp.gov.cn）的查询结果未列入失信被执行人名单、重大税收违法案件当事人名单、政府采购严重违法失信行为名单，以现场查询为准。</w:t>
      </w:r>
      <w:r/>
    </w:p>
    <w:p>
      <w:pPr>
        <w:pStyle w:val="746"/>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r>
      <w:r/>
    </w:p>
    <w:p>
      <w:r/>
      <w:r/>
    </w:p>
    <w:p>
      <w:pPr>
        <w:pStyle w:val="809"/>
        <w:ind w:left="980" w:hanging="560"/>
        <w:jc w:val="center"/>
        <w:spacing w:before="240" w:beforeAutospacing="0" w:after="240" w:afterAutospacing="0"/>
        <w:rPr>
          <w:rFonts w:eastAsia="宋体"/>
          <w:b/>
          <w:sz w:val="28"/>
          <w:szCs w:val="28"/>
        </w:rPr>
      </w:pPr>
      <w:r>
        <w:rPr>
          <w:rFonts w:eastAsia="宋体"/>
          <w:b/>
          <w:sz w:val="28"/>
          <w:szCs w:val="28"/>
        </w:rPr>
      </w:r>
      <w:r/>
    </w:p>
    <w:p>
      <w:pPr>
        <w:pStyle w:val="809"/>
        <w:ind w:left="980" w:hanging="560"/>
        <w:jc w:val="center"/>
        <w:spacing w:before="240" w:beforeAutospacing="0" w:after="240" w:afterAutospacing="0"/>
        <w:rPr>
          <w:rFonts w:eastAsia="宋体"/>
          <w:b/>
          <w:sz w:val="28"/>
          <w:szCs w:val="28"/>
        </w:rPr>
      </w:pPr>
      <w:r>
        <w:rPr>
          <w:rFonts w:eastAsia="宋体"/>
          <w:b/>
          <w:sz w:val="28"/>
          <w:szCs w:val="28"/>
        </w:rPr>
      </w:r>
      <w:r/>
    </w:p>
    <w:p>
      <w:pPr>
        <w:pStyle w:val="809"/>
        <w:ind w:left="980" w:hanging="560"/>
        <w:jc w:val="center"/>
        <w:spacing w:before="240" w:beforeAutospacing="0" w:after="240" w:afterAutospacing="0"/>
        <w:rPr>
          <w:rFonts w:eastAsia="宋体"/>
          <w:b/>
          <w:sz w:val="28"/>
          <w:szCs w:val="28"/>
        </w:rPr>
      </w:pPr>
      <w:r>
        <w:rPr>
          <w:rFonts w:eastAsia="宋体"/>
          <w:b/>
          <w:sz w:val="28"/>
          <w:szCs w:val="28"/>
        </w:rPr>
      </w:r>
      <w:r/>
    </w:p>
    <w:p>
      <w:pPr>
        <w:pStyle w:val="809"/>
        <w:ind w:left="980" w:hanging="560"/>
        <w:jc w:val="center"/>
        <w:spacing w:before="240" w:beforeAutospacing="0" w:after="240" w:afterAutospacing="0"/>
        <w:rPr>
          <w:rFonts w:eastAsia="宋体"/>
          <w:b/>
          <w:sz w:val="28"/>
          <w:szCs w:val="28"/>
        </w:rPr>
      </w:pPr>
      <w:r>
        <w:rPr>
          <w:rFonts w:eastAsia="宋体"/>
          <w:b/>
          <w:sz w:val="28"/>
          <w:szCs w:val="28"/>
        </w:rPr>
      </w:r>
      <w:r/>
    </w:p>
    <w:p>
      <w:pPr>
        <w:pStyle w:val="809"/>
        <w:ind w:left="980" w:hanging="560"/>
        <w:jc w:val="center"/>
        <w:spacing w:before="240" w:beforeAutospacing="0" w:after="240" w:afterAutospacing="0"/>
        <w:rPr>
          <w:rFonts w:eastAsia="宋体"/>
          <w:b/>
          <w:sz w:val="28"/>
          <w:szCs w:val="28"/>
        </w:rPr>
      </w:pPr>
      <w:r>
        <w:rPr>
          <w:rFonts w:eastAsia="宋体"/>
          <w:b/>
          <w:sz w:val="28"/>
          <w:szCs w:val="28"/>
        </w:rPr>
      </w:r>
      <w:r/>
    </w:p>
    <w:p>
      <w:pPr>
        <w:pStyle w:val="809"/>
        <w:ind w:left="980" w:hanging="560"/>
        <w:jc w:val="center"/>
        <w:spacing w:before="240" w:beforeAutospacing="0" w:after="240" w:afterAutospacing="0"/>
        <w:rPr>
          <w:rFonts w:eastAsia="宋体"/>
          <w:b/>
          <w:sz w:val="28"/>
          <w:szCs w:val="28"/>
        </w:rPr>
      </w:pPr>
      <w:r>
        <w:rPr>
          <w:rFonts w:eastAsia="宋体"/>
          <w:b/>
          <w:sz w:val="28"/>
          <w:szCs w:val="28"/>
        </w:rPr>
      </w:r>
      <w:r/>
    </w:p>
    <w:p>
      <w:pPr>
        <w:pStyle w:val="809"/>
        <w:ind w:left="980" w:hanging="560"/>
        <w:jc w:val="center"/>
        <w:spacing w:before="240" w:beforeAutospacing="0" w:after="240" w:afterAutospacing="0"/>
        <w:rPr>
          <w:rFonts w:eastAsia="宋体"/>
          <w:b/>
          <w:sz w:val="28"/>
          <w:szCs w:val="28"/>
        </w:rPr>
      </w:pPr>
      <w:r>
        <w:rPr>
          <w:rFonts w:eastAsia="宋体"/>
          <w:b/>
          <w:sz w:val="28"/>
          <w:szCs w:val="28"/>
        </w:rPr>
      </w:r>
      <w:r/>
    </w:p>
    <w:p>
      <w:pPr>
        <w:pStyle w:val="809"/>
        <w:ind w:left="980" w:hanging="560"/>
        <w:jc w:val="center"/>
        <w:spacing w:before="240" w:beforeAutospacing="0" w:after="240" w:afterAutospacing="0"/>
        <w:rPr>
          <w:rFonts w:eastAsia="宋体"/>
          <w:b/>
          <w:sz w:val="28"/>
          <w:szCs w:val="28"/>
        </w:rPr>
      </w:pPr>
      <w:r>
        <w:rPr>
          <w:rFonts w:eastAsia="宋体"/>
          <w:b/>
          <w:sz w:val="28"/>
          <w:szCs w:val="28"/>
        </w:rPr>
      </w:r>
      <w:r/>
    </w:p>
    <w:p>
      <w:pPr>
        <w:pStyle w:val="809"/>
        <w:ind w:left="980" w:hanging="560"/>
        <w:jc w:val="center"/>
        <w:spacing w:before="240" w:beforeAutospacing="0" w:after="240" w:afterAutospacing="0"/>
        <w:rPr>
          <w:rFonts w:eastAsia="宋体"/>
          <w:b/>
          <w:sz w:val="28"/>
          <w:szCs w:val="28"/>
        </w:rPr>
      </w:pPr>
      <w:r>
        <w:rPr>
          <w:rFonts w:eastAsia="宋体"/>
          <w:b/>
          <w:sz w:val="28"/>
          <w:szCs w:val="28"/>
        </w:rPr>
      </w:r>
      <w:r/>
    </w:p>
    <w:p>
      <w:pPr>
        <w:pStyle w:val="809"/>
        <w:ind w:left="980" w:hanging="560"/>
        <w:jc w:val="center"/>
        <w:spacing w:before="240" w:beforeAutospacing="0" w:after="240" w:afterAutospacing="0"/>
        <w:rPr>
          <w:rFonts w:eastAsia="宋体"/>
          <w:b/>
          <w:sz w:val="28"/>
          <w:szCs w:val="28"/>
        </w:rPr>
      </w:pPr>
      <w:r>
        <w:rPr>
          <w:rFonts w:eastAsia="宋体"/>
          <w:b/>
          <w:sz w:val="28"/>
          <w:szCs w:val="28"/>
        </w:rPr>
      </w:r>
      <w:r/>
    </w:p>
    <w:p>
      <w:pPr>
        <w:pStyle w:val="809"/>
        <w:ind w:left="980" w:hanging="560"/>
        <w:jc w:val="center"/>
        <w:spacing w:before="240" w:beforeAutospacing="0" w:after="240" w:afterAutospacing="0"/>
        <w:rPr>
          <w:rFonts w:eastAsia="宋体"/>
          <w:b/>
          <w:sz w:val="28"/>
          <w:szCs w:val="28"/>
        </w:rPr>
      </w:pPr>
      <w:r>
        <w:rPr>
          <w:rFonts w:eastAsia="宋体"/>
          <w:b/>
          <w:sz w:val="28"/>
          <w:szCs w:val="28"/>
        </w:rPr>
      </w:r>
      <w:r/>
    </w:p>
    <w:p>
      <w:pPr>
        <w:pStyle w:val="809"/>
        <w:ind w:left="980" w:hanging="560"/>
        <w:jc w:val="center"/>
        <w:spacing w:before="240" w:beforeAutospacing="0" w:after="240" w:afterAutospacing="0"/>
        <w:rPr>
          <w:rFonts w:eastAsia="宋体"/>
          <w:b/>
          <w:sz w:val="28"/>
          <w:szCs w:val="28"/>
        </w:rPr>
      </w:pPr>
      <w:r>
        <w:rPr>
          <w:rFonts w:eastAsia="宋体"/>
          <w:b/>
          <w:sz w:val="28"/>
          <w:szCs w:val="28"/>
        </w:rPr>
      </w:r>
      <w:r/>
    </w:p>
    <w:p>
      <w:pPr>
        <w:pStyle w:val="809"/>
        <w:ind w:left="980" w:hanging="560"/>
        <w:jc w:val="center"/>
        <w:spacing w:before="240" w:beforeAutospacing="0" w:after="240" w:afterAutospacing="0"/>
        <w:rPr>
          <w:rFonts w:eastAsia="宋体"/>
          <w:b/>
          <w:sz w:val="28"/>
          <w:szCs w:val="28"/>
        </w:rPr>
      </w:pPr>
      <w:r>
        <w:rPr>
          <w:rFonts w:eastAsia="宋体"/>
          <w:b/>
          <w:sz w:val="28"/>
          <w:szCs w:val="28"/>
        </w:rPr>
      </w:r>
      <w:r/>
    </w:p>
    <w:p>
      <w:pPr>
        <w:pStyle w:val="809"/>
        <w:ind w:left="980" w:hanging="560"/>
        <w:jc w:val="center"/>
        <w:spacing w:before="240" w:beforeAutospacing="0" w:after="240" w:afterAutospacing="0"/>
        <w:rPr>
          <w:rFonts w:eastAsia="宋体"/>
          <w:b/>
          <w:sz w:val="28"/>
          <w:szCs w:val="28"/>
        </w:rPr>
      </w:pPr>
      <w:r>
        <w:rPr>
          <w:rFonts w:eastAsia="宋体"/>
          <w:b/>
          <w:sz w:val="28"/>
          <w:szCs w:val="28"/>
        </w:rPr>
      </w:r>
      <w:r/>
    </w:p>
    <w:p>
      <w:pPr>
        <w:pStyle w:val="809"/>
        <w:ind w:left="980" w:hanging="560"/>
        <w:jc w:val="center"/>
        <w:spacing w:before="240" w:beforeAutospacing="0" w:after="240" w:afterAutospacing="0"/>
        <w:rPr>
          <w:rFonts w:eastAsia="宋体"/>
          <w:b/>
          <w:sz w:val="28"/>
          <w:szCs w:val="28"/>
        </w:rPr>
      </w:pPr>
      <w:r>
        <w:rPr>
          <w:rFonts w:eastAsia="宋体"/>
          <w:b/>
          <w:sz w:val="28"/>
          <w:szCs w:val="28"/>
        </w:rPr>
      </w:r>
      <w:r/>
    </w:p>
    <w:p>
      <w:pPr>
        <w:pStyle w:val="809"/>
        <w:ind w:left="980" w:hanging="560"/>
        <w:jc w:val="center"/>
        <w:spacing w:before="240" w:beforeAutospacing="0" w:after="240" w:afterAutospacing="0"/>
        <w:rPr>
          <w:rFonts w:hint="eastAsia" w:eastAsia="宋体"/>
          <w:b/>
          <w:sz w:val="28"/>
          <w:szCs w:val="28"/>
          <w:lang w:eastAsia="zh-CN"/>
        </w:rPr>
      </w:pPr>
      <w:r>
        <w:rPr>
          <w:rFonts w:hint="eastAsia" w:eastAsia="宋体"/>
          <w:b/>
          <w:sz w:val="28"/>
          <w:szCs w:val="28"/>
          <w:lang w:eastAsia="zh-CN"/>
        </w:rPr>
      </w:r>
      <w:r/>
    </w:p>
    <w:p>
      <w:pPr>
        <w:pStyle w:val="747"/>
        <w:ind w:firstLine="643"/>
        <w:jc w:val="center"/>
        <w:keepLines w:val="0"/>
        <w:keepNext w:val="0"/>
        <w:spacing w:before="0" w:after="0" w:line="360" w:lineRule="auto"/>
        <w:rPr>
          <w:rFonts w:eastAsia="宋体"/>
          <w:b/>
          <w:sz w:val="28"/>
          <w:szCs w:val="28"/>
        </w:rPr>
      </w:pPr>
      <w:r>
        <w:rPr>
          <w:rFonts w:hint="eastAsia" w:eastAsia="宋体"/>
          <w:b/>
          <w:sz w:val="28"/>
          <w:szCs w:val="28"/>
          <w:lang w:eastAsia="zh-CN"/>
        </w:rPr>
        <w:t xml:space="preserve">（</w:t>
      </w:r>
      <w:r>
        <w:rPr>
          <w:rFonts w:hint="eastAsia" w:eastAsia="宋体"/>
          <w:b/>
          <w:sz w:val="28"/>
          <w:szCs w:val="28"/>
          <w:lang w:val="en-US" w:eastAsia="zh-CN"/>
        </w:rPr>
        <w:t xml:space="preserve">七</w:t>
      </w:r>
      <w:r>
        <w:rPr>
          <w:rFonts w:hint="eastAsia" w:eastAsia="宋体"/>
          <w:b/>
          <w:sz w:val="28"/>
          <w:szCs w:val="28"/>
          <w:lang w:eastAsia="zh-CN"/>
        </w:rPr>
        <w:t xml:space="preserve">）</w:t>
      </w:r>
      <w:r>
        <w:rPr>
          <w:rFonts w:eastAsia="宋体"/>
          <w:b/>
          <w:sz w:val="28"/>
          <w:szCs w:val="28"/>
        </w:rPr>
        <w:t xml:space="preserve">中小企业声明函</w:t>
      </w:r>
      <w:r>
        <w:rPr>
          <w:rFonts w:hint="eastAsia" w:eastAsia="宋体"/>
          <w:b/>
          <w:sz w:val="28"/>
          <w:szCs w:val="28"/>
        </w:rPr>
        <w:t xml:space="preserve">（货物类）</w:t>
      </w:r>
      <w:r/>
    </w:p>
    <w:p>
      <w:pPr>
        <w:pStyle w:val="756"/>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本公司（联合体）郑重声明，根据《政府采购促进中小企业发展管理办法》（财库﹝2020﹞46 号）的规定，本公司（联合体）参加</w:t>
      </w:r>
      <w:r>
        <w:rPr>
          <w:rFonts w:hint="eastAsia" w:ascii="宋体" w:hAnsi="宋体" w:cs="Arial"/>
          <w:spacing w:val="6"/>
          <w:sz w:val="24"/>
          <w:szCs w:val="24"/>
          <w:u w:val="single"/>
        </w:rPr>
        <w:t xml:space="preserve">（单位名称）</w:t>
      </w:r>
      <w:r>
        <w:rPr>
          <w:rFonts w:hint="eastAsia" w:ascii="宋体" w:hAnsi="宋体" w:cs="Arial"/>
          <w:spacing w:val="6"/>
          <w:sz w:val="24"/>
          <w:szCs w:val="24"/>
        </w:rPr>
        <w:t xml:space="preserve">的</w:t>
      </w:r>
      <w:r>
        <w:rPr>
          <w:rFonts w:hint="eastAsia" w:ascii="宋体" w:hAnsi="宋体" w:cs="Arial"/>
          <w:spacing w:val="6"/>
          <w:sz w:val="24"/>
          <w:szCs w:val="24"/>
          <w:u w:val="single"/>
        </w:rPr>
        <w:t xml:space="preserve">（项目名称）</w:t>
      </w:r>
      <w:r>
        <w:rPr>
          <w:rFonts w:hint="eastAsia" w:ascii="宋体" w:hAnsi="宋体" w:cs="Arial"/>
          <w:spacing w:val="6"/>
          <w:sz w:val="24"/>
          <w:szCs w:val="24"/>
        </w:rPr>
        <w:t xml:space="preserve">采购活动，提供的货物全部由符合政策要求的中小</w:t>
      </w:r>
      <w:r>
        <w:rPr>
          <w:rFonts w:hint="eastAsia" w:ascii="宋体" w:hAnsi="宋体" w:cs="Arial"/>
          <w:spacing w:val="6"/>
          <w:sz w:val="24"/>
          <w:szCs w:val="24"/>
        </w:rPr>
        <w:t xml:space="preserve">微</w:t>
      </w:r>
      <w:r>
        <w:rPr>
          <w:rFonts w:hint="eastAsia" w:ascii="宋体" w:hAnsi="宋体" w:cs="Arial"/>
          <w:spacing w:val="6"/>
          <w:sz w:val="24"/>
          <w:szCs w:val="24"/>
        </w:rPr>
        <w:t xml:space="preserve">企业制造。相关企业（含联合体中的中小企业、签订分包意向协议的中小</w:t>
      </w:r>
      <w:r>
        <w:rPr>
          <w:rFonts w:hint="eastAsia" w:ascii="宋体" w:hAnsi="宋体" w:cs="Arial"/>
          <w:spacing w:val="6"/>
          <w:sz w:val="24"/>
          <w:szCs w:val="24"/>
        </w:rPr>
        <w:t xml:space="preserve">微</w:t>
      </w:r>
      <w:r>
        <w:rPr>
          <w:rFonts w:hint="eastAsia" w:ascii="宋体" w:hAnsi="宋体" w:cs="Arial"/>
          <w:spacing w:val="6"/>
          <w:sz w:val="24"/>
          <w:szCs w:val="24"/>
        </w:rPr>
        <w:t xml:space="preserve">企业）的具体情况如下：  </w:t>
      </w:r>
      <w:r/>
    </w:p>
    <w:p>
      <w:pPr>
        <w:pStyle w:val="756"/>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1.</w:t>
      </w:r>
      <w:r>
        <w:rPr>
          <w:rFonts w:hint="eastAsia" w:ascii="宋体" w:hAnsi="宋体" w:cs="Arial"/>
          <w:spacing w:val="6"/>
          <w:sz w:val="24"/>
          <w:szCs w:val="24"/>
          <w:u w:val="single"/>
        </w:rPr>
        <w:t xml:space="preserve">（标的名称）</w:t>
      </w:r>
      <w:r>
        <w:rPr>
          <w:rFonts w:hint="eastAsia" w:ascii="宋体" w:hAnsi="宋体" w:cs="Arial"/>
          <w:spacing w:val="6"/>
          <w:sz w:val="24"/>
          <w:szCs w:val="24"/>
        </w:rPr>
        <w:t xml:space="preserve">，属于</w:t>
      </w:r>
      <w:r>
        <w:rPr>
          <w:rFonts w:hint="eastAsia" w:ascii="宋体" w:hAnsi="宋体" w:cs="Arial"/>
          <w:spacing w:val="6"/>
          <w:sz w:val="24"/>
          <w:szCs w:val="24"/>
          <w:u w:val="single"/>
        </w:rPr>
        <w:t xml:space="preserve">（采购文件中明确的所属行业）</w:t>
      </w:r>
      <w:r>
        <w:rPr>
          <w:rFonts w:hint="eastAsia" w:ascii="宋体" w:hAnsi="宋体" w:cs="Arial"/>
          <w:spacing w:val="6"/>
          <w:sz w:val="24"/>
          <w:szCs w:val="24"/>
        </w:rPr>
        <w:t xml:space="preserve">行业；</w:t>
      </w:r>
      <w:r>
        <w:rPr>
          <w:rFonts w:hint="eastAsia" w:ascii="宋体" w:hAnsi="宋体" w:cs="Arial"/>
          <w:spacing w:val="6"/>
          <w:sz w:val="24"/>
          <w:szCs w:val="24"/>
        </w:rPr>
        <w:t xml:space="preserve">投标产品</w:t>
      </w:r>
      <w:r>
        <w:rPr>
          <w:rFonts w:hint="eastAsia" w:ascii="宋体" w:hAnsi="宋体" w:cs="Arial"/>
          <w:spacing w:val="6"/>
          <w:sz w:val="24"/>
          <w:szCs w:val="24"/>
        </w:rPr>
        <w:t xml:space="preserve">制造商为</w:t>
      </w:r>
      <w:r>
        <w:rPr>
          <w:rFonts w:hint="eastAsia" w:ascii="宋体" w:hAnsi="宋体" w:cs="Arial"/>
          <w:spacing w:val="6"/>
          <w:sz w:val="24"/>
          <w:szCs w:val="24"/>
          <w:u w:val="single"/>
        </w:rPr>
        <w:t xml:space="preserve">（企业名称）</w:t>
      </w:r>
      <w:r>
        <w:rPr>
          <w:rFonts w:hint="eastAsia" w:ascii="宋体" w:hAnsi="宋体" w:cs="Arial"/>
          <w:spacing w:val="6"/>
          <w:sz w:val="24"/>
          <w:szCs w:val="24"/>
        </w:rPr>
        <w:t xml:space="preserve">，从业人员</w:t>
      </w:r>
      <w:r>
        <w:rPr>
          <w:rFonts w:hint="eastAsia" w:ascii="宋体" w:hAnsi="宋体" w:cs="Arial"/>
          <w:spacing w:val="6"/>
          <w:sz w:val="24"/>
          <w:szCs w:val="24"/>
          <w:u w:val="single"/>
          <w:lang w:val="en-US" w:eastAsia="zh-CN"/>
        </w:rPr>
        <w:t xml:space="preserve">    </w:t>
      </w:r>
      <w:r>
        <w:rPr>
          <w:rFonts w:hint="eastAsia" w:ascii="宋体" w:hAnsi="宋体" w:cs="Arial"/>
          <w:spacing w:val="6"/>
          <w:sz w:val="24"/>
          <w:szCs w:val="24"/>
        </w:rPr>
        <w:t xml:space="preserve">人，营业收入为</w:t>
      </w:r>
      <w:r>
        <w:rPr>
          <w:rFonts w:hint="eastAsia" w:ascii="宋体" w:hAnsi="宋体" w:cs="Arial"/>
          <w:spacing w:val="6"/>
          <w:sz w:val="24"/>
          <w:szCs w:val="24"/>
          <w:u w:val="single"/>
          <w:lang w:val="en-US" w:eastAsia="zh-CN"/>
        </w:rPr>
        <w:t xml:space="preserve">     </w:t>
      </w:r>
      <w:r>
        <w:rPr>
          <w:rFonts w:hint="eastAsia" w:ascii="宋体" w:hAnsi="宋体" w:cs="Arial"/>
          <w:spacing w:val="6"/>
          <w:sz w:val="24"/>
          <w:szCs w:val="24"/>
        </w:rPr>
        <w:t xml:space="preserve">万元，资产总额为</w:t>
      </w:r>
      <w:r>
        <w:rPr>
          <w:rFonts w:hint="eastAsia" w:ascii="宋体" w:hAnsi="宋体" w:cs="Arial"/>
          <w:spacing w:val="6"/>
          <w:sz w:val="24"/>
          <w:szCs w:val="24"/>
          <w:u w:val="single"/>
          <w:lang w:val="en-US" w:eastAsia="zh-CN"/>
        </w:rPr>
        <w:t xml:space="preserve">     </w:t>
      </w:r>
      <w:r>
        <w:rPr>
          <w:rFonts w:hint="eastAsia" w:ascii="宋体" w:hAnsi="宋体" w:cs="Arial"/>
          <w:spacing w:val="6"/>
          <w:sz w:val="24"/>
          <w:szCs w:val="24"/>
        </w:rPr>
        <w:t xml:space="preserve">万元，属于</w:t>
      </w:r>
      <w:bookmarkStart w:id="259" w:name="_Hlk133157441"/>
      <w:r>
        <w:rPr>
          <w:rFonts w:hint="eastAsia" w:ascii="宋体" w:hAnsi="宋体" w:cs="Arial"/>
          <w:spacing w:val="6"/>
          <w:sz w:val="24"/>
          <w:szCs w:val="24"/>
          <w:u w:val="single"/>
        </w:rPr>
        <w:t xml:space="preserve">（中型企业、小型企业、微型企业）</w:t>
      </w:r>
      <w:bookmarkEnd w:id="259"/>
      <w:r>
        <w:rPr>
          <w:rFonts w:hint="eastAsia" w:ascii="宋体" w:hAnsi="宋体" w:cs="Arial"/>
          <w:spacing w:val="6"/>
          <w:sz w:val="24"/>
          <w:szCs w:val="24"/>
        </w:rPr>
        <w:t xml:space="preserve">；  </w:t>
      </w:r>
      <w:r/>
    </w:p>
    <w:p>
      <w:pPr>
        <w:pStyle w:val="756"/>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2.</w:t>
      </w:r>
      <w:r>
        <w:rPr>
          <w:rFonts w:hint="eastAsia" w:ascii="宋体" w:hAnsi="宋体" w:cs="Arial"/>
          <w:spacing w:val="6"/>
          <w:sz w:val="24"/>
          <w:szCs w:val="24"/>
          <w:u w:val="single"/>
        </w:rPr>
        <w:t xml:space="preserve"> （标的名称）</w:t>
      </w:r>
      <w:r>
        <w:rPr>
          <w:rFonts w:hint="eastAsia" w:ascii="宋体" w:hAnsi="宋体" w:cs="Arial"/>
          <w:spacing w:val="6"/>
          <w:sz w:val="24"/>
          <w:szCs w:val="24"/>
        </w:rPr>
        <w:t xml:space="preserve">，属于</w:t>
      </w:r>
      <w:r>
        <w:rPr>
          <w:rFonts w:hint="eastAsia" w:ascii="宋体" w:hAnsi="宋体" w:cs="Arial"/>
          <w:spacing w:val="6"/>
          <w:sz w:val="24"/>
          <w:szCs w:val="24"/>
          <w:u w:val="single"/>
        </w:rPr>
        <w:t xml:space="preserve">（</w:t>
      </w:r>
      <w:bookmarkStart w:id="260" w:name="_Hlk136503202"/>
      <w:r>
        <w:rPr>
          <w:rFonts w:hint="eastAsia" w:ascii="宋体" w:hAnsi="宋体" w:cs="Arial"/>
          <w:spacing w:val="6"/>
          <w:sz w:val="24"/>
          <w:szCs w:val="24"/>
          <w:u w:val="single"/>
        </w:rPr>
        <w:t xml:space="preserve">采购文件中明确的所属行业</w:t>
      </w:r>
      <w:bookmarkEnd w:id="260"/>
      <w:r>
        <w:rPr>
          <w:rFonts w:hint="eastAsia" w:ascii="宋体" w:hAnsi="宋体" w:cs="Arial"/>
          <w:spacing w:val="6"/>
          <w:sz w:val="24"/>
          <w:szCs w:val="24"/>
          <w:u w:val="single"/>
        </w:rPr>
        <w:t xml:space="preserve">）</w:t>
      </w:r>
      <w:r>
        <w:rPr>
          <w:rFonts w:hint="eastAsia" w:ascii="宋体" w:hAnsi="宋体" w:cs="Arial"/>
          <w:spacing w:val="6"/>
          <w:sz w:val="24"/>
          <w:szCs w:val="24"/>
        </w:rPr>
        <w:t xml:space="preserve">行业；</w:t>
      </w:r>
      <w:r>
        <w:rPr>
          <w:rFonts w:hint="eastAsia" w:ascii="宋体" w:hAnsi="宋体" w:cs="Arial"/>
          <w:spacing w:val="6"/>
          <w:sz w:val="24"/>
          <w:szCs w:val="24"/>
        </w:rPr>
        <w:t xml:space="preserve">投标产品</w:t>
      </w:r>
      <w:r>
        <w:rPr>
          <w:rFonts w:hint="eastAsia" w:ascii="宋体" w:hAnsi="宋体" w:cs="Arial"/>
          <w:spacing w:val="6"/>
          <w:sz w:val="24"/>
          <w:szCs w:val="24"/>
        </w:rPr>
        <w:t xml:space="preserve">制造商为</w:t>
      </w:r>
      <w:r>
        <w:rPr>
          <w:rFonts w:hint="eastAsia" w:ascii="宋体" w:hAnsi="宋体" w:cs="Arial"/>
          <w:spacing w:val="6"/>
          <w:sz w:val="24"/>
          <w:szCs w:val="24"/>
          <w:u w:val="single"/>
        </w:rPr>
        <w:t xml:space="preserve">（企业名称）</w:t>
      </w:r>
      <w:r>
        <w:rPr>
          <w:rFonts w:hint="eastAsia" w:ascii="宋体" w:hAnsi="宋体" w:cs="Arial"/>
          <w:spacing w:val="6"/>
          <w:sz w:val="24"/>
          <w:szCs w:val="24"/>
        </w:rPr>
        <w:t xml:space="preserve">，从业人员</w:t>
      </w:r>
      <w:r>
        <w:rPr>
          <w:rFonts w:hint="eastAsia" w:ascii="宋体" w:hAnsi="宋体" w:cs="Arial"/>
          <w:spacing w:val="6"/>
          <w:sz w:val="24"/>
          <w:szCs w:val="24"/>
          <w:u w:val="single"/>
          <w:lang w:val="en-US" w:eastAsia="zh-CN"/>
        </w:rPr>
        <w:t xml:space="preserve">     </w:t>
      </w:r>
      <w:r>
        <w:rPr>
          <w:rFonts w:hint="eastAsia" w:ascii="宋体" w:hAnsi="宋体" w:cs="Arial"/>
          <w:spacing w:val="6"/>
          <w:sz w:val="24"/>
          <w:szCs w:val="24"/>
        </w:rPr>
        <w:t xml:space="preserve">人，营业收入为</w:t>
      </w:r>
      <w:r>
        <w:rPr>
          <w:rFonts w:hint="eastAsia" w:ascii="宋体" w:hAnsi="宋体" w:cs="Arial"/>
          <w:spacing w:val="6"/>
          <w:sz w:val="24"/>
          <w:szCs w:val="24"/>
          <w:u w:val="single"/>
          <w:lang w:val="en-US" w:eastAsia="zh-CN"/>
        </w:rPr>
        <w:t xml:space="preserve">     </w:t>
      </w:r>
      <w:r>
        <w:rPr>
          <w:rFonts w:hint="eastAsia" w:ascii="宋体" w:hAnsi="宋体" w:cs="Arial"/>
          <w:spacing w:val="6"/>
          <w:sz w:val="24"/>
          <w:szCs w:val="24"/>
        </w:rPr>
        <w:t xml:space="preserve">万元，资产总额为</w:t>
      </w:r>
      <w:r>
        <w:rPr>
          <w:rFonts w:hint="eastAsia" w:ascii="宋体" w:hAnsi="宋体" w:cs="Arial"/>
          <w:spacing w:val="6"/>
          <w:sz w:val="24"/>
          <w:szCs w:val="24"/>
          <w:u w:val="single"/>
          <w:lang w:val="en-US" w:eastAsia="zh-CN"/>
        </w:rPr>
        <w:t xml:space="preserve">     </w:t>
      </w:r>
      <w:r>
        <w:rPr>
          <w:rFonts w:hint="eastAsia" w:ascii="宋体" w:hAnsi="宋体" w:cs="Arial"/>
          <w:spacing w:val="6"/>
          <w:sz w:val="24"/>
          <w:szCs w:val="24"/>
        </w:rPr>
        <w:t xml:space="preserve">万元，属于</w:t>
      </w:r>
      <w:r>
        <w:rPr>
          <w:rFonts w:hint="eastAsia" w:ascii="宋体" w:hAnsi="宋体" w:cs="Arial"/>
          <w:spacing w:val="6"/>
          <w:sz w:val="24"/>
          <w:szCs w:val="24"/>
          <w:u w:val="single"/>
        </w:rPr>
        <w:t xml:space="preserve">（中型企业、小型企业、微型企业）</w:t>
      </w:r>
      <w:r>
        <w:rPr>
          <w:rFonts w:hint="eastAsia" w:ascii="宋体" w:hAnsi="宋体" w:cs="Arial"/>
          <w:spacing w:val="6"/>
          <w:sz w:val="24"/>
          <w:szCs w:val="24"/>
        </w:rPr>
        <w:t xml:space="preserve">；</w:t>
      </w:r>
      <w:r/>
    </w:p>
    <w:p>
      <w:pPr>
        <w:pStyle w:val="756"/>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  ……  </w:t>
      </w:r>
      <w:r/>
    </w:p>
    <w:p>
      <w:pPr>
        <w:pStyle w:val="756"/>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以上企业，不属于大企业的分支机构，不存在控股股东为大企业的情形，也不存在与大企业的负责人为同一人的情形。</w:t>
      </w:r>
      <w:r/>
    </w:p>
    <w:p>
      <w:pPr>
        <w:pStyle w:val="756"/>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本企业对上述声明内容的真实性负责。如有虚假，将依法承担相应责任。  </w:t>
      </w:r>
      <w:r/>
    </w:p>
    <w:p>
      <w:pPr>
        <w:pStyle w:val="756"/>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企业名称（盖章）：  </w:t>
      </w:r>
      <w:r/>
    </w:p>
    <w:p>
      <w:pPr>
        <w:pStyle w:val="756"/>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日 期：</w:t>
      </w:r>
      <w:r/>
    </w:p>
    <w:p>
      <w:pPr>
        <w:pStyle w:val="2334"/>
        <w:jc w:val="both"/>
        <w:spacing w:line="360" w:lineRule="auto"/>
        <w:rPr>
          <w:rFonts w:ascii="宋体" w:hAnsi="宋体" w:eastAsia="宋体" w:cs="宋体"/>
          <w:b/>
          <w:u w:val="single"/>
        </w:rPr>
        <w:outlineLvl w:val="1"/>
      </w:pPr>
      <w:r>
        <w:rPr>
          <w:rFonts w:ascii="宋体" w:hAnsi="宋体" w:eastAsia="宋体" w:cs="宋体"/>
          <w:b/>
          <w:u w:val="single"/>
        </w:rPr>
        <w:t xml:space="preserve">注：</w:t>
      </w:r>
      <w:r>
        <w:rPr>
          <w:rFonts w:hint="eastAsia" w:ascii="宋体" w:hAnsi="宋体" w:eastAsia="宋体" w:cs="宋体"/>
          <w:b/>
          <w:u w:val="single"/>
        </w:rPr>
        <w:t xml:space="preserve">1.</w:t>
      </w:r>
      <w:r>
        <w:rPr>
          <w:rFonts w:ascii="宋体" w:hAnsi="宋体" w:eastAsia="宋体" w:cs="宋体"/>
          <w:b/>
          <w:u w:val="single"/>
        </w:rPr>
        <w:t xml:space="preserve">从业人员、营业收入、资产总额填报上一年度数据，无上一年度数据的新成立企业可不填报。</w:t>
      </w:r>
      <w:r/>
    </w:p>
    <w:p>
      <w:pPr>
        <w:pStyle w:val="2334"/>
        <w:ind w:firstLine="482"/>
        <w:jc w:val="both"/>
        <w:spacing w:line="360" w:lineRule="auto"/>
        <w:rPr>
          <w:rFonts w:hint="eastAsia" w:ascii="宋体" w:hAnsi="宋体" w:eastAsia="宋体" w:cs="宋体"/>
          <w:b/>
          <w:bCs/>
          <w:highlight w:val="none"/>
          <w:u w:val="single"/>
        </w:rPr>
        <w:outlineLvl w:val="1"/>
      </w:pPr>
      <w:r>
        <w:rPr>
          <w:rFonts w:hint="eastAsia" w:ascii="宋体" w:hAnsi="宋体" w:eastAsia="宋体" w:cs="宋体"/>
          <w:b/>
          <w:u w:val="single"/>
        </w:rPr>
        <w:t xml:space="preserve">2</w:t>
      </w:r>
      <w:r>
        <w:rPr>
          <w:rFonts w:ascii="宋体" w:hAnsi="宋体" w:eastAsia="宋体" w:cs="宋体"/>
          <w:b/>
          <w:u w:val="single"/>
        </w:rPr>
        <w:t xml:space="preserve">.</w:t>
      </w:r>
      <w:r>
        <w:rPr>
          <w:rFonts w:hint="eastAsia" w:ascii="宋体" w:hAnsi="宋体" w:eastAsia="宋体" w:cs="宋体"/>
          <w:b/>
          <w:u w:val="single"/>
        </w:rPr>
        <w:t xml:space="preserve">本声明函中“属于（中型企业、小型企业、微型企业）”的内容，必须且只能选择其中之一填写。</w:t>
      </w:r>
      <w:r/>
    </w:p>
    <w:p>
      <w:pPr>
        <w:pStyle w:val="2334"/>
        <w:ind w:firstLine="482"/>
        <w:jc w:val="both"/>
        <w:spacing w:line="360" w:lineRule="auto"/>
        <w:rPr>
          <w:rFonts w:ascii="宋体" w:hAnsi="宋体" w:eastAsia="宋体" w:cs="宋体"/>
          <w:b/>
          <w:bCs/>
          <w:u w:val="single"/>
        </w:rPr>
        <w:outlineLvl w:val="1"/>
      </w:pPr>
      <w:r>
        <w:rPr>
          <w:rFonts w:hint="eastAsia" w:ascii="宋体" w:hAnsi="宋体" w:eastAsia="宋体" w:cs="宋体"/>
          <w:b/>
          <w:bCs/>
          <w:highlight w:val="none"/>
          <w:u w:val="single"/>
        </w:rPr>
      </w:r>
      <w:r>
        <w:rPr>
          <w:rFonts w:hint="eastAsia" w:ascii="宋体" w:hAnsi="宋体"/>
          <w:b/>
          <w:bCs/>
          <w:sz w:val="24"/>
          <w:szCs w:val="24"/>
        </w:rPr>
        <w:t xml:space="preserve">3.专门</w:t>
      </w:r>
      <w:r>
        <w:rPr>
          <w:rFonts w:ascii="宋体" w:hAnsi="宋体"/>
          <w:b/>
          <w:bCs/>
          <w:sz w:val="24"/>
          <w:szCs w:val="24"/>
        </w:rPr>
        <w:t xml:space="preserve">面向中小微型企业</w:t>
      </w:r>
      <w:r>
        <w:rPr>
          <w:rFonts w:hint="eastAsia" w:ascii="宋体" w:hAnsi="宋体"/>
          <w:b/>
          <w:bCs/>
          <w:sz w:val="24"/>
          <w:szCs w:val="24"/>
        </w:rPr>
        <w:t xml:space="preserve">采购</w:t>
      </w:r>
      <w:r>
        <w:rPr>
          <w:rFonts w:ascii="宋体" w:hAnsi="宋体"/>
          <w:b/>
          <w:bCs/>
          <w:sz w:val="24"/>
          <w:szCs w:val="24"/>
        </w:rPr>
        <w:t xml:space="preserve">的项目，</w:t>
      </w:r>
      <w:r>
        <w:rPr>
          <w:rFonts w:hint="eastAsia" w:ascii="宋体" w:hAnsi="宋体"/>
          <w:b/>
          <w:bCs/>
          <w:sz w:val="24"/>
          <w:szCs w:val="24"/>
        </w:rPr>
        <w:t xml:space="preserve">供应商如不提供此声明函，则</w:t>
      </w:r>
      <w:r>
        <w:rPr>
          <w:rFonts w:ascii="宋体" w:hAnsi="宋体"/>
          <w:b/>
          <w:bCs/>
          <w:sz w:val="24"/>
          <w:szCs w:val="24"/>
        </w:rPr>
        <w:t xml:space="preserve">不能通过资格审查；</w:t>
      </w:r>
      <w:r>
        <w:rPr>
          <w:rFonts w:hint="eastAsia" w:ascii="宋体" w:hAnsi="宋体"/>
          <w:b/>
          <w:bCs/>
          <w:sz w:val="24"/>
          <w:szCs w:val="24"/>
        </w:rPr>
        <w:t xml:space="preserve">非专门</w:t>
      </w:r>
      <w:r>
        <w:rPr>
          <w:rFonts w:ascii="宋体" w:hAnsi="宋体"/>
          <w:b/>
          <w:bCs/>
          <w:sz w:val="24"/>
          <w:szCs w:val="24"/>
        </w:rPr>
        <w:t xml:space="preserve">面向中小微型企业</w:t>
      </w:r>
      <w:r>
        <w:rPr>
          <w:rFonts w:hint="eastAsia" w:ascii="宋体" w:hAnsi="宋体"/>
          <w:b/>
          <w:bCs/>
          <w:sz w:val="24"/>
          <w:szCs w:val="24"/>
        </w:rPr>
        <w:t xml:space="preserve">采购</w:t>
      </w:r>
      <w:r>
        <w:rPr>
          <w:rFonts w:ascii="宋体" w:hAnsi="宋体"/>
          <w:b/>
          <w:bCs/>
          <w:sz w:val="24"/>
          <w:szCs w:val="24"/>
        </w:rPr>
        <w:t xml:space="preserve">的项目，</w:t>
      </w:r>
      <w:r>
        <w:rPr>
          <w:rFonts w:hint="eastAsia" w:ascii="宋体" w:hAnsi="宋体"/>
          <w:b/>
          <w:bCs/>
          <w:sz w:val="24"/>
          <w:szCs w:val="24"/>
        </w:rPr>
        <w:t xml:space="preserve">供应商如不提供此声明函，价格将不做相应扣除。</w:t>
      </w:r>
      <w:r>
        <w:rPr>
          <w:rFonts w:hint="eastAsia" w:ascii="宋体" w:hAnsi="宋体" w:eastAsia="宋体" w:cs="宋体"/>
          <w:b/>
          <w:bCs/>
          <w:highlight w:val="none"/>
          <w:u w:val="single"/>
        </w:rPr>
      </w:r>
      <w:r/>
    </w:p>
    <w:p>
      <w:pPr>
        <w:pStyle w:val="2334"/>
        <w:ind w:firstLine="482"/>
        <w:jc w:val="both"/>
        <w:spacing w:line="360" w:lineRule="auto"/>
        <w:rPr>
          <w:rFonts w:ascii="宋体" w:hAnsi="宋体" w:eastAsia="宋体" w:cs="宋体"/>
          <w:b/>
          <w:u w:val="single"/>
        </w:rPr>
        <w:outlineLvl w:val="1"/>
      </w:pPr>
      <w:r>
        <w:rPr>
          <w:rFonts w:ascii="宋体" w:hAnsi="宋体" w:eastAsia="宋体" w:cs="宋体"/>
          <w:b/>
          <w:u w:val="single"/>
        </w:rPr>
        <w:t xml:space="preserve">4.供应商应当根据采购文件中明确的所属行业（供应商须知前附表第九条），认真对照《关于印发中小企业划型标准规定的通知》（工信部联企业[2011]300号）提供声明函。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2326"/>
        <w:ind w:firstLine="480"/>
        <w:spacing w:line="360" w:lineRule="auto"/>
        <w:rPr>
          <w:rFonts w:hint="eastAsia" w:ascii="宋体" w:hAnsi="宋体" w:eastAsia="宋体"/>
          <w:sz w:val="32"/>
        </w:rPr>
      </w:pPr>
      <w:r>
        <w:rPr>
          <w:rFonts w:eastAsia="宋体"/>
        </w:rPr>
        <w:br w:type="page" w:clear="all"/>
      </w:r>
      <w:r/>
    </w:p>
    <w:p>
      <w:pPr>
        <w:pStyle w:val="746"/>
        <w:keepLines w:val="0"/>
        <w:keepNext w:val="0"/>
        <w:spacing w:line="360" w:lineRule="auto"/>
        <w:rPr>
          <w:rFonts w:hint="eastAsia" w:ascii="宋体" w:hAnsi="宋体" w:eastAsia="宋体"/>
          <w:sz w:val="32"/>
          <w:lang w:val="en-US" w:eastAsia="zh-CN"/>
        </w:rPr>
      </w:pPr>
      <w:r>
        <w:rPr>
          <w:rFonts w:hint="eastAsia" w:ascii="宋体" w:hAnsi="宋体" w:eastAsia="宋体"/>
          <w:sz w:val="32"/>
          <w:lang w:val="en-US" w:eastAsia="zh-CN"/>
        </w:rPr>
        <w:t xml:space="preserve">（八）本项目特定资格要求</w:t>
      </w:r>
      <w:r/>
    </w:p>
    <w:p>
      <w:pPr>
        <w:numPr>
          <w:ilvl w:val="0"/>
          <w:numId w:val="0"/>
        </w:numPr>
        <w:ind w:left="210" w:firstLine="480"/>
        <w:pageBreakBefore w:val="0"/>
        <w:spacing w:before="157" w:after="157" w:line="360" w:lineRule="auto"/>
        <w:rPr>
          <w:rFonts w:hint="default" w:ascii="Arial" w:hAnsi="Arial" w:eastAsia="宋体" w:cs="Arial"/>
          <w:sz w:val="24"/>
          <w:szCs w:val="24"/>
        </w:rPr>
      </w:pPr>
      <w:r>
        <w:rPr>
          <w:rFonts w:hint="eastAsia" w:ascii="Arial" w:hAnsi="Arial" w:cs="Arial"/>
          <w:sz w:val="24"/>
          <w:szCs w:val="24"/>
          <w:lang w:eastAsia="zh-CN"/>
        </w:rPr>
        <w:t xml:space="preserve">（</w:t>
      </w:r>
      <w:r>
        <w:rPr>
          <w:rFonts w:hint="eastAsia" w:ascii="Arial" w:hAnsi="Arial" w:cs="Arial"/>
          <w:sz w:val="24"/>
          <w:szCs w:val="24"/>
          <w:lang w:val="en-US" w:eastAsia="zh-CN"/>
        </w:rPr>
        <w:t xml:space="preserve">1</w:t>
      </w:r>
      <w:r>
        <w:rPr>
          <w:rFonts w:hint="eastAsia" w:ascii="Arial" w:hAnsi="Arial" w:cs="Arial"/>
          <w:sz w:val="24"/>
          <w:szCs w:val="24"/>
          <w:lang w:eastAsia="zh-CN"/>
        </w:rPr>
        <w:t xml:space="preserve">）</w:t>
      </w:r>
      <w:r>
        <w:rPr>
          <w:rFonts w:hint="default" w:ascii="Arial" w:hAnsi="Arial" w:eastAsia="宋体" w:cs="Arial"/>
          <w:sz w:val="24"/>
          <w:szCs w:val="24"/>
        </w:rPr>
        <w:t xml:space="preserve">投标人为所投产品生产企业的须具有有效的中华人民共和国药品生产许可证、安全生产许可证（瓶装医用气体生产企业无需提供）、药品注册批件（或药品再注册批件）、气瓶充装许可证、移动式压力容器充装许可证。</w:t>
      </w:r>
      <w:r/>
    </w:p>
    <w:p>
      <w:pPr>
        <w:numPr>
          <w:ilvl w:val="0"/>
          <w:numId w:val="0"/>
        </w:numPr>
        <w:ind w:left="210" w:firstLine="480"/>
        <w:pageBreakBefore w:val="0"/>
        <w:spacing w:before="157" w:after="157" w:line="360" w:lineRule="auto"/>
        <w:rPr>
          <w:rFonts w:hint="default" w:ascii="Arial" w:hAnsi="Arial" w:eastAsia="宋体" w:cs="Arial"/>
          <w:sz w:val="24"/>
          <w:szCs w:val="24"/>
        </w:rPr>
      </w:pPr>
      <w:r>
        <w:rPr>
          <w:rFonts w:hint="eastAsia" w:ascii="Arial" w:hAnsi="Arial" w:eastAsia="宋体" w:cs="Arial"/>
          <w:sz w:val="24"/>
          <w:szCs w:val="24"/>
          <w:lang w:val="en-US" w:eastAsia="zh-CN"/>
        </w:rPr>
        <w:t xml:space="preserve">（2）</w:t>
      </w:r>
      <w:r>
        <w:rPr>
          <w:rFonts w:hint="eastAsia" w:ascii="Arial" w:hAnsi="Arial" w:eastAsia="宋体" w:cs="Arial"/>
          <w:sz w:val="24"/>
          <w:szCs w:val="24"/>
        </w:rPr>
        <w:t xml:space="preserve">投标人为所投产品经营企业的须具有有效的中华人民共和国药品经营许可证、危险化学品经营许可证，同时须提供与生产企业的合作协议及生产企业有效的中华人民共和国药品生产许可证、安全生产许可证（瓶装医用气体生产企业无需提供）、药品注册批件（或药品再注册批件）、气瓶充装许可证（医用液氧生产企业无需提供）、移动式压力容器充装许可证（瓶装气体生产企业无需提供）</w:t>
      </w:r>
      <w:r>
        <w:rPr>
          <w:rFonts w:hint="default" w:ascii="Arial" w:hAnsi="Arial" w:eastAsia="宋体" w:cs="Arial"/>
          <w:sz w:val="24"/>
          <w:szCs w:val="24"/>
        </w:rPr>
        <w:t xml:space="preserve">。</w:t>
      </w:r>
      <w:r/>
    </w:p>
    <w:p>
      <w:pPr>
        <w:numPr>
          <w:ilvl w:val="0"/>
          <w:numId w:val="0"/>
        </w:numPr>
        <w:ind w:left="210" w:firstLine="480"/>
        <w:pageBreakBefore w:val="0"/>
        <w:spacing w:before="157" w:after="157" w:line="360" w:lineRule="auto"/>
        <w:rPr>
          <w:rFonts w:hint="eastAsia" w:ascii="Arial" w:hAnsi="Arial" w:eastAsia="宋体" w:cs="Arial"/>
          <w:sz w:val="24"/>
          <w:szCs w:val="24"/>
        </w:rPr>
      </w:pPr>
      <w:r>
        <w:rPr>
          <w:rFonts w:hint="eastAsia" w:ascii="Arial" w:hAnsi="Arial" w:eastAsia="宋体" w:cs="Arial"/>
          <w:sz w:val="24"/>
          <w:szCs w:val="24"/>
          <w:lang w:eastAsia="zh-CN"/>
        </w:rPr>
        <w:t xml:space="preserve">（</w:t>
      </w:r>
      <w:r>
        <w:rPr>
          <w:rFonts w:hint="eastAsia" w:ascii="Arial" w:hAnsi="Arial" w:eastAsia="宋体" w:cs="Arial"/>
          <w:sz w:val="24"/>
          <w:szCs w:val="24"/>
          <w:lang w:val="en-US" w:eastAsia="zh-CN"/>
        </w:rPr>
        <w:t xml:space="preserve">3</w:t>
      </w:r>
      <w:r>
        <w:rPr>
          <w:rFonts w:hint="eastAsia" w:ascii="Arial" w:hAnsi="Arial" w:eastAsia="宋体" w:cs="Arial"/>
          <w:sz w:val="24"/>
          <w:szCs w:val="24"/>
          <w:lang w:eastAsia="zh-CN"/>
        </w:rPr>
        <w:t xml:space="preserve">）</w:t>
      </w:r>
      <w:r>
        <w:rPr>
          <w:rFonts w:hint="eastAsia" w:ascii="Arial" w:hAnsi="Arial" w:eastAsia="宋体" w:cs="Arial"/>
          <w:sz w:val="24"/>
          <w:szCs w:val="24"/>
        </w:rPr>
        <w:t xml:space="preserve">投标人应具备危化品运输能力，提供危化品运输许可证证书（复印件加盖公章）；投标人为非承运单位的，应提供与承运单位签署的委托运输协议（复印件加盖公章），及承运单位的危化品运输许可证证书（复印件加盖公章）</w:t>
      </w:r>
      <w:r/>
    </w:p>
    <w:p>
      <w:pPr>
        <w:pStyle w:val="746"/>
        <w:keepLines w:val="0"/>
        <w:keepNext w:val="0"/>
        <w:spacing w:line="360" w:lineRule="auto"/>
        <w:rPr>
          <w:rFonts w:hint="eastAsia" w:ascii="宋体" w:hAnsi="宋体" w:eastAsia="宋体"/>
          <w:sz w:val="32"/>
        </w:rPr>
      </w:pPr>
      <w:r>
        <w:rPr>
          <w:rFonts w:hint="eastAsia" w:ascii="宋体" w:hAnsi="宋体" w:eastAsia="宋体"/>
          <w:sz w:val="32"/>
        </w:rPr>
      </w:r>
      <w:r/>
    </w:p>
    <w:p>
      <w:pPr>
        <w:pStyle w:val="746"/>
        <w:keepLines w:val="0"/>
        <w:keepNext w:val="0"/>
        <w:spacing w:line="360" w:lineRule="auto"/>
        <w:rPr>
          <w:rFonts w:hint="eastAsia" w:ascii="宋体" w:hAnsi="宋体" w:eastAsia="宋体"/>
          <w:sz w:val="32"/>
        </w:rPr>
      </w:pPr>
      <w:r>
        <w:rPr>
          <w:rFonts w:hint="eastAsia" w:ascii="宋体" w:hAnsi="宋体" w:eastAsia="宋体"/>
          <w:sz w:val="32"/>
        </w:rPr>
      </w:r>
      <w:r/>
    </w:p>
    <w:p>
      <w:pPr>
        <w:pStyle w:val="746"/>
        <w:keepLines w:val="0"/>
        <w:keepNext w:val="0"/>
        <w:spacing w:line="360" w:lineRule="auto"/>
        <w:rPr>
          <w:rFonts w:hint="eastAsia" w:ascii="宋体" w:hAnsi="宋体" w:eastAsia="宋体"/>
          <w:sz w:val="32"/>
        </w:rPr>
      </w:pPr>
      <w:r>
        <w:rPr>
          <w:rFonts w:hint="eastAsia" w:ascii="宋体" w:hAnsi="宋体" w:eastAsia="宋体"/>
          <w:sz w:val="32"/>
        </w:rPr>
      </w:r>
      <w:r/>
    </w:p>
    <w:p>
      <w:pPr>
        <w:pStyle w:val="746"/>
        <w:keepLines w:val="0"/>
        <w:keepNext w:val="0"/>
        <w:spacing w:line="360" w:lineRule="auto"/>
        <w:rPr>
          <w:rFonts w:hint="eastAsia" w:ascii="宋体" w:hAnsi="宋体" w:eastAsia="宋体"/>
          <w:sz w:val="32"/>
        </w:rPr>
      </w:pPr>
      <w:r>
        <w:rPr>
          <w:rFonts w:hint="eastAsia" w:ascii="宋体" w:hAnsi="宋体" w:eastAsia="宋体"/>
          <w:sz w:val="32"/>
        </w:rPr>
      </w:r>
      <w:r/>
    </w:p>
    <w:p>
      <w:pPr>
        <w:pStyle w:val="746"/>
        <w:keepLines w:val="0"/>
        <w:keepNext w:val="0"/>
        <w:spacing w:line="360" w:lineRule="auto"/>
        <w:rPr>
          <w:rFonts w:hint="eastAsia" w:ascii="宋体" w:hAnsi="宋体" w:eastAsia="宋体"/>
          <w:sz w:val="32"/>
        </w:rPr>
      </w:pPr>
      <w:r>
        <w:rPr>
          <w:rFonts w:hint="eastAsia" w:ascii="宋体" w:hAnsi="宋体" w:eastAsia="宋体"/>
          <w:sz w:val="32"/>
        </w:rPr>
      </w:r>
      <w:r/>
    </w:p>
    <w:p>
      <w:pPr>
        <w:pStyle w:val="746"/>
        <w:keepLines w:val="0"/>
        <w:keepNext w:val="0"/>
        <w:spacing w:line="360" w:lineRule="auto"/>
        <w:rPr>
          <w:rFonts w:hint="eastAsia" w:ascii="宋体" w:hAnsi="宋体" w:eastAsia="宋体"/>
          <w:sz w:val="32"/>
        </w:rPr>
      </w:pPr>
      <w:r>
        <w:rPr>
          <w:rFonts w:hint="eastAsia" w:ascii="宋体" w:hAnsi="宋体" w:eastAsia="宋体"/>
          <w:sz w:val="32"/>
        </w:rPr>
      </w:r>
      <w:r/>
    </w:p>
    <w:p>
      <w:pPr>
        <w:pStyle w:val="746"/>
        <w:keepLines w:val="0"/>
        <w:keepNext w:val="0"/>
        <w:spacing w:line="360" w:lineRule="auto"/>
        <w:rPr>
          <w:rFonts w:hint="eastAsia" w:ascii="宋体" w:hAnsi="宋体" w:eastAsia="宋体"/>
          <w:sz w:val="32"/>
        </w:rPr>
      </w:pPr>
      <w:r>
        <w:rPr>
          <w:rFonts w:hint="eastAsia" w:ascii="宋体" w:hAnsi="宋体" w:eastAsia="宋体"/>
          <w:sz w:val="32"/>
        </w:rPr>
      </w:r>
      <w:r/>
    </w:p>
    <w:p>
      <w:pPr>
        <w:pStyle w:val="746"/>
        <w:keepLines w:val="0"/>
        <w:keepNext w:val="0"/>
        <w:spacing w:line="360" w:lineRule="auto"/>
        <w:rPr>
          <w:rFonts w:hint="eastAsia" w:ascii="宋体" w:hAnsi="宋体" w:eastAsia="宋体"/>
          <w:sz w:val="32"/>
        </w:rPr>
      </w:pPr>
      <w:r>
        <w:rPr>
          <w:rFonts w:hint="eastAsia" w:ascii="宋体" w:hAnsi="宋体" w:eastAsia="宋体"/>
          <w:sz w:val="32"/>
        </w:rPr>
      </w:r>
      <w:r/>
    </w:p>
    <w:p>
      <w:pPr>
        <w:pStyle w:val="746"/>
        <w:keepLines w:val="0"/>
        <w:keepNext w:val="0"/>
        <w:spacing w:line="360" w:lineRule="auto"/>
        <w:rPr>
          <w:rFonts w:hint="eastAsia" w:ascii="宋体" w:hAnsi="宋体" w:eastAsia="宋体"/>
          <w:sz w:val="32"/>
        </w:rPr>
      </w:pPr>
      <w:r>
        <w:rPr>
          <w:rFonts w:hint="eastAsia" w:ascii="宋体" w:hAnsi="宋体" w:eastAsia="宋体"/>
          <w:sz w:val="32"/>
        </w:rPr>
      </w:r>
      <w:r/>
    </w:p>
    <w:p>
      <w:pPr>
        <w:pStyle w:val="746"/>
        <w:jc w:val="center"/>
        <w:keepLines w:val="0"/>
        <w:keepNext w:val="0"/>
        <w:spacing w:line="360" w:lineRule="auto"/>
        <w:rPr>
          <w:rFonts w:ascii="宋体" w:hAnsi="宋体" w:eastAsia="宋体"/>
          <w:b w:val="0"/>
          <w:bCs/>
          <w:sz w:val="28"/>
          <w:szCs w:val="28"/>
        </w:rPr>
      </w:pPr>
      <w:r>
        <w:rPr>
          <w:rFonts w:hint="eastAsia" w:ascii="宋体" w:hAnsi="宋体" w:eastAsia="宋体"/>
          <w:sz w:val="32"/>
        </w:rPr>
        <w:t xml:space="preserve">（</w:t>
      </w:r>
      <w:r>
        <w:rPr>
          <w:rFonts w:hint="eastAsia" w:ascii="宋体" w:hAnsi="宋体" w:eastAsia="宋体"/>
          <w:sz w:val="32"/>
          <w:lang w:val="en-US" w:eastAsia="zh-CN"/>
        </w:rPr>
        <w:t xml:space="preserve">九</w:t>
      </w:r>
      <w:r>
        <w:rPr>
          <w:rFonts w:hint="eastAsia" w:ascii="宋体" w:hAnsi="宋体" w:eastAsia="宋体"/>
          <w:sz w:val="32"/>
        </w:rPr>
        <w:t xml:space="preserve">）资格承诺函</w:t>
      </w:r>
      <w:r/>
    </w:p>
    <w:p>
      <w:pPr>
        <w:pStyle w:val="746"/>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致：</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（采购人、采购代理机构）</w:t>
      </w:r>
      <w:r>
        <w:rPr>
          <w:rFonts w:hint="eastAsia" w:ascii="宋体" w:hAnsi="宋体" w:eastAsia="宋体" w:cs="宋体"/>
          <w:b w:val="0"/>
          <w:bCs/>
          <w:sz w:val="28"/>
          <w:szCs w:val="28"/>
          <w:u w:val="single"/>
        </w:rPr>
        <w:t xml:space="preserve">  </w:t>
      </w:r>
      <w:r>
        <w:rPr>
          <w:rFonts w:hint="eastAsia" w:ascii="宋体" w:hAnsi="宋体" w:eastAsia="宋体" w:cs="宋体"/>
          <w:b w:val="0"/>
          <w:bCs/>
          <w:sz w:val="28"/>
          <w:szCs w:val="28"/>
        </w:rPr>
        <w:t xml:space="preserve"> </w:t>
      </w:r>
      <w:r/>
    </w:p>
    <w:p>
      <w:pPr>
        <w:pStyle w:val="746"/>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我单位参与</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（项目名称）</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（项目编号：</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w:t>
      </w:r>
      <w:r>
        <w:rPr>
          <w:rFonts w:hint="eastAsia" w:ascii="宋体" w:hAnsi="宋体" w:eastAsia="宋体"/>
          <w:b w:val="0"/>
          <w:bCs/>
          <w:sz w:val="28"/>
          <w:szCs w:val="28"/>
        </w:rPr>
        <w:t xml:space="preserve">项目的政府采购活动，现承诺如下：</w:t>
      </w:r>
      <w:r/>
    </w:p>
    <w:p>
      <w:pPr>
        <w:pStyle w:val="746"/>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1.我方具有良好的商业信誉和健全的财务会计制度。</w:t>
      </w:r>
      <w:r/>
    </w:p>
    <w:p>
      <w:pPr>
        <w:pStyle w:val="746"/>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2.我方具有履行合同所必需的设备和专业技术能力。</w:t>
      </w:r>
      <w:r/>
    </w:p>
    <w:p>
      <w:pPr>
        <w:pStyle w:val="746"/>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3.我方具有依法缴纳税收和社会保障资金的良好记录。</w:t>
      </w:r>
      <w:r/>
    </w:p>
    <w:p>
      <w:pPr>
        <w:pStyle w:val="746"/>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4.我方参加本项目采购活动前三年内，在经营活动中没有重大违法记录。</w:t>
      </w:r>
      <w:r/>
    </w:p>
    <w:p>
      <w:pPr>
        <w:pStyle w:val="746"/>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若我单位承诺不实，自愿承担提供虚假材料谋取中标、成交的法律责任。</w:t>
      </w:r>
      <w:r/>
    </w:p>
    <w:p>
      <w:pPr>
        <w:pStyle w:val="746"/>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投标（响应）供应商（全称并盖章）：</w:t>
      </w:r>
      <w:r>
        <w:rPr>
          <w:rFonts w:hint="eastAsia" w:ascii="宋体" w:hAnsi="宋体" w:eastAsia="宋体" w:cs="宋体"/>
          <w:b w:val="0"/>
          <w:bCs/>
          <w:sz w:val="28"/>
          <w:szCs w:val="28"/>
        </w:rPr>
        <w:t xml:space="preserve">         </w:t>
      </w:r>
      <w:r/>
    </w:p>
    <w:p>
      <w:pPr>
        <w:pStyle w:val="746"/>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供应商法定代表人或授权代表（签字或签章）：</w:t>
      </w:r>
      <w:r>
        <w:rPr>
          <w:rFonts w:hint="eastAsia" w:ascii="宋体" w:hAnsi="宋体" w:eastAsia="宋体" w:cs="宋体"/>
          <w:b w:val="0"/>
          <w:bCs/>
          <w:sz w:val="28"/>
          <w:szCs w:val="28"/>
        </w:rPr>
        <w:t xml:space="preserve">    </w:t>
      </w:r>
      <w:r/>
    </w:p>
    <w:p>
      <w:pPr>
        <w:pStyle w:val="746"/>
        <w:ind w:firstLine="560"/>
        <w:jc w:val="both"/>
        <w:spacing w:line="360" w:lineRule="auto"/>
        <w:tabs>
          <w:tab w:val="left" w:pos="6930" w:leader="none"/>
        </w:tabs>
        <w:rPr>
          <w:rFonts w:ascii="宋体" w:hAnsi="宋体" w:eastAsia="宋体"/>
          <w:b w:val="0"/>
          <w:bCs/>
          <w:sz w:val="28"/>
          <w:szCs w:val="28"/>
        </w:rPr>
      </w:pPr>
      <w:r>
        <w:rPr>
          <w:rFonts w:hint="eastAsia" w:ascii="宋体" w:hAnsi="宋体" w:eastAsia="宋体"/>
          <w:b w:val="0"/>
          <w:bCs/>
          <w:sz w:val="28"/>
          <w:szCs w:val="28"/>
        </w:rPr>
        <w:t xml:space="preserve">日期：</w:t>
      </w:r>
      <w:r>
        <w:rPr>
          <w:rFonts w:hint="eastAsia" w:ascii="宋体" w:hAnsi="宋体" w:eastAsia="宋体" w:cs="宋体"/>
          <w:b w:val="0"/>
          <w:bCs/>
          <w:sz w:val="28"/>
          <w:szCs w:val="28"/>
        </w:rPr>
        <w:t xml:space="preserve">     </w:t>
      </w:r>
      <w:r>
        <w:rPr>
          <w:rFonts w:ascii="宋体" w:hAnsi="宋体" w:eastAsia="宋体" w:cs="宋体"/>
          <w:b w:val="0"/>
          <w:bCs/>
          <w:sz w:val="28"/>
          <w:szCs w:val="28"/>
        </w:rPr>
        <w:tab/>
      </w:r>
      <w:r/>
    </w:p>
    <w:p>
      <w:pPr>
        <w:pStyle w:val="746"/>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w:t>
      </w:r>
      <w:r/>
    </w:p>
    <w:p>
      <w:pPr>
        <w:pStyle w:val="746"/>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说明：1.供应商可自行选择是否提供本承诺函，若不提供本承诺函的，应按采购文件要求提供相应的证明材料。</w:t>
      </w:r>
      <w:r/>
    </w:p>
    <w:p>
      <w:pPr>
        <w:pStyle w:val="2326"/>
        <w:ind w:firstLine="480"/>
        <w:spacing w:line="360" w:lineRule="auto"/>
        <w:rPr>
          <w:rFonts w:ascii="宋体" w:hAnsi="宋体"/>
          <w:szCs w:val="32"/>
        </w:rPr>
      </w:pPr>
      <w:r>
        <w:rPr>
          <w:rFonts w:hint="eastAsia" w:ascii="宋体" w:hAnsi="宋体" w:eastAsia="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747"/>
        <w:keepLines w:val="0"/>
        <w:keepNext w:val="0"/>
        <w:spacing w:before="0" w:after="0" w:line="360" w:lineRule="auto"/>
        <w:rPr>
          <w:rFonts w:ascii="宋体" w:hAnsi="宋体"/>
          <w:szCs w:val="32"/>
        </w:rPr>
      </w:pPr>
      <w:r>
        <w:rPr>
          <w:rFonts w:ascii="宋体" w:hAnsi="宋体"/>
          <w:szCs w:val="32"/>
        </w:rPr>
      </w:r>
      <w:r/>
    </w:p>
    <w:p>
      <w:pPr>
        <w:pStyle w:val="747"/>
        <w:jc w:val="center"/>
        <w:keepLines w:val="0"/>
        <w:keepNext w:val="0"/>
        <w:spacing w:before="0" w:after="0" w:line="360" w:lineRule="auto"/>
        <w:rPr>
          <w:rFonts w:ascii="宋体" w:hAnsi="宋体"/>
          <w:sz w:val="36"/>
          <w:szCs w:val="36"/>
          <w:u w:val="single"/>
        </w:rPr>
      </w:pPr>
      <w:r>
        <w:rPr>
          <w:rFonts w:hint="eastAsia" w:ascii="宋体" w:hAnsi="宋体"/>
          <w:szCs w:val="32"/>
        </w:rPr>
        <w:t xml:space="preserve">二、法定代表人（负责人）身份证明书</w:t>
      </w:r>
      <w:r/>
    </w:p>
    <w:p>
      <w:pPr>
        <w:ind w:right="420"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color w:val="0000ff"/>
          <w:sz w:val="24"/>
          <w:u w:val="single"/>
        </w:rPr>
        <w:t xml:space="preserve">×××（）姓名</w:t>
      </w:r>
      <w:r>
        <w:rPr>
          <w:rFonts w:hint="eastAsia" w:ascii="宋体" w:hAnsi="宋体"/>
          <w:sz w:val="28"/>
          <w:szCs w:val="28"/>
        </w:rPr>
        <w:t xml:space="preserve">同志，性别</w:t>
      </w:r>
      <w:r>
        <w:rPr>
          <w:rFonts w:hint="eastAsia" w:ascii="宋体" w:hAnsi="宋体"/>
          <w:b/>
          <w:color w:val="0000ff"/>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color w:val="0000ff"/>
          <w:sz w:val="24"/>
          <w:u w:val="single"/>
        </w:rPr>
        <w:t xml:space="preserve">×××</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职务，系我单位主要负责人即法定代表人。</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单位地址：</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电    话：</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单位全称： </w:t>
      </w:r>
      <w:r/>
    </w:p>
    <w:p>
      <w:pPr>
        <w:ind w:firstLine="560"/>
        <w:spacing w:line="360" w:lineRule="auto"/>
        <w:rPr>
          <w:rFonts w:ascii="宋体" w:hAnsi="宋体"/>
          <w:sz w:val="28"/>
          <w:szCs w:val="28"/>
        </w:rPr>
      </w:pPr>
      <w:r>
        <w:rPr>
          <w:rFonts w:hint="eastAsia" w:ascii="宋体" w:hAnsi="宋体"/>
          <w:sz w:val="28"/>
          <w:szCs w:val="28"/>
        </w:rPr>
        <w:t xml:space="preserve">  </w:t>
      </w:r>
      <w:r/>
    </w:p>
    <w:p>
      <w:pPr>
        <w:ind w:firstLine="560"/>
        <w:spacing w:line="360" w:lineRule="auto"/>
        <w:rPr>
          <w:rFonts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ascii="宋体" w:hAnsi="宋体"/>
          <w:sz w:val="28"/>
          <w:szCs w:val="28"/>
        </w:rPr>
      </w:pPr>
      <w:r>
        <w:rPr>
          <w:rFonts w:hint="eastAsia" w:ascii="宋体" w:hAnsi="宋体"/>
          <w:sz w:val="28"/>
          <w:szCs w:val="28"/>
        </w:rPr>
        <w:t xml:space="preserve">                               </w:t>
      </w:r>
      <w:r/>
    </w:p>
    <w:p>
      <w:pPr>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附：法定代表人居民身份证复印件</w:t>
      </w:r>
      <w:r/>
    </w:p>
    <w:p>
      <w:pPr>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sz w:val="32"/>
          <w:szCs w:val="20"/>
        </w:rPr>
      </w:pPr>
      <w:r>
        <w:rPr>
          <w:rFonts w:ascii="宋体" w:hAnsi="宋体"/>
        </w:rPr>
        <w:br w:type="page" w:clear="all"/>
      </w:r>
      <w:r/>
    </w:p>
    <w:p>
      <w:pPr>
        <w:pStyle w:val="747"/>
        <w:jc w:val="center"/>
        <w:keepLines w:val="0"/>
        <w:keepNext w:val="0"/>
        <w:spacing w:before="0" w:after="0" w:line="360" w:lineRule="auto"/>
        <w:rPr>
          <w:rFonts w:ascii="宋体" w:hAnsi="宋体"/>
          <w:b w:val="0"/>
          <w:sz w:val="15"/>
          <w:szCs w:val="15"/>
        </w:rPr>
      </w:pPr>
      <w:r>
        <w:rPr>
          <w:rFonts w:hint="eastAsia" w:ascii="宋体" w:hAnsi="宋体"/>
        </w:rPr>
        <w:t xml:space="preserve">三、法定代表人（负责人）授权委托书</w:t>
      </w:r>
      <w:r/>
    </w:p>
    <w:p>
      <w:pPr>
        <w:ind w:right="420" w:firstLine="560"/>
        <w:spacing w:line="360" w:lineRule="auto"/>
        <w:rPr>
          <w:rFonts w:ascii="宋体" w:hAnsi="宋体"/>
          <w:sz w:val="28"/>
        </w:rPr>
      </w:pPr>
      <w:r>
        <w:rPr>
          <w:rFonts w:ascii="宋体" w:hAnsi="宋体"/>
          <w:sz w:val="28"/>
        </w:rPr>
      </w:r>
      <w:r/>
    </w:p>
    <w:p>
      <w:pPr>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color w:val="0000ff"/>
          <w:sz w:val="24"/>
          <w:u w:val="single"/>
          <w:lang w:val="en-US" w:eastAsia="zh-CN" w:bidi="ar-SA"/>
        </w:rPr>
        <w:t xml:space="preserve">×××（投标人名称）</w:t>
      </w:r>
      <w:r>
        <w:rPr>
          <w:rFonts w:hint="eastAsia" w:ascii="宋体" w:hAnsi="宋体"/>
          <w:sz w:val="28"/>
          <w:u w:val="single"/>
        </w:rPr>
        <w:t xml:space="preserve"> </w:t>
      </w:r>
      <w:r>
        <w:rPr>
          <w:rFonts w:hint="eastAsia" w:ascii="宋体" w:hAnsi="宋体"/>
          <w:sz w:val="28"/>
        </w:rPr>
        <w:t xml:space="preserve">法定代表人</w:t>
      </w:r>
      <w:r>
        <w:rPr>
          <w:rFonts w:hint="eastAsia" w:ascii="宋体" w:hAnsi="宋体"/>
          <w:b/>
          <w:color w:val="0000ff"/>
          <w:sz w:val="24"/>
          <w:u w:val="single"/>
        </w:rPr>
        <w:t xml:space="preserve">×××（姓名） </w:t>
      </w:r>
      <w:r>
        <w:rPr>
          <w:rFonts w:hint="eastAsia" w:ascii="宋体" w:hAnsi="宋体"/>
          <w:sz w:val="28"/>
        </w:rPr>
        <w:t xml:space="preserve">授权</w:t>
      </w:r>
      <w:r>
        <w:rPr>
          <w:rFonts w:hint="eastAsia" w:ascii="宋体" w:hAnsi="宋体"/>
          <w:b/>
          <w:color w:val="0000ff"/>
          <w:sz w:val="24"/>
          <w:u w:val="single"/>
        </w:rPr>
        <w:t xml:space="preserve">×××（委托代理人的姓名、身份证号）</w:t>
      </w:r>
      <w:r>
        <w:rPr>
          <w:rFonts w:hint="eastAsia" w:ascii="宋体" w:hAnsi="宋体"/>
          <w:sz w:val="28"/>
        </w:rPr>
        <w:t xml:space="preserve">为我方就</w:t>
      </w:r>
      <w:r>
        <w:rPr>
          <w:rFonts w:hint="eastAsia" w:ascii="宋体" w:hAnsi="宋体"/>
          <w:b/>
          <w:color w:val="0000ff"/>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sz w:val="28"/>
        </w:rPr>
      </w:pPr>
      <w:r>
        <w:rPr>
          <w:rFonts w:hint="eastAsia" w:ascii="宋体" w:hAnsi="宋体"/>
          <w:sz w:val="28"/>
        </w:rPr>
        <w:tab/>
      </w:r>
      <w:r/>
    </w:p>
    <w:p>
      <w:pPr>
        <w:ind w:firstLine="560"/>
        <w:spacing w:line="360" w:lineRule="auto"/>
        <w:rPr>
          <w:rFonts w:ascii="宋体" w:hAnsi="宋体"/>
          <w:sz w:val="28"/>
        </w:rPr>
      </w:pPr>
      <w:r>
        <w:rPr>
          <w:rFonts w:hint="eastAsia" w:ascii="宋体" w:hAnsi="宋体"/>
          <w:sz w:val="28"/>
        </w:rPr>
        <w:t xml:space="preserve">本授权书于</w:t>
      </w:r>
      <w:r>
        <w:rPr>
          <w:rFonts w:hint="eastAsia" w:ascii="宋体" w:hAnsi="宋体"/>
          <w:sz w:val="28"/>
          <w:u w:val="single"/>
        </w:rPr>
        <w:t xml:space="preserve">  </w:t>
      </w:r>
      <w:r>
        <w:rPr>
          <w:rFonts w:hint="eastAsia" w:ascii="宋体" w:hAnsi="宋体"/>
          <w:sz w:val="28"/>
        </w:rPr>
        <w:t xml:space="preserve">年</w:t>
      </w:r>
      <w:r>
        <w:rPr>
          <w:rFonts w:hint="eastAsia" w:ascii="宋体" w:hAnsi="宋体"/>
          <w:sz w:val="28"/>
          <w:u w:val="single"/>
        </w:rPr>
        <w:t xml:space="preserve">  </w:t>
      </w:r>
      <w:r>
        <w:rPr>
          <w:rFonts w:hint="eastAsia" w:ascii="宋体" w:hAnsi="宋体"/>
          <w:sz w:val="28"/>
        </w:rPr>
        <w:t xml:space="preserve">月</w:t>
      </w:r>
      <w:r>
        <w:rPr>
          <w:rFonts w:hint="eastAsia" w:ascii="宋体" w:hAnsi="宋体"/>
          <w:sz w:val="28"/>
          <w:u w:val="single"/>
        </w:rPr>
        <w:t xml:space="preserve">  </w:t>
      </w:r>
      <w:r>
        <w:rPr>
          <w:rFonts w:hint="eastAsia" w:ascii="宋体" w:hAnsi="宋体"/>
          <w:sz w:val="28"/>
        </w:rPr>
        <w:t xml:space="preserve">日签字生效，特此声明。</w:t>
      </w:r>
      <w:r/>
    </w:p>
    <w:p>
      <w:pPr>
        <w:ind w:firstLine="560"/>
        <w:spacing w:line="360" w:lineRule="auto"/>
        <w:rPr>
          <w:rFonts w:ascii="宋体" w:hAnsi="宋体"/>
          <w:sz w:val="28"/>
        </w:rPr>
      </w:pPr>
      <w:r>
        <w:rPr>
          <w:rFonts w:hint="eastAsia" w:ascii="宋体" w:hAnsi="宋体"/>
          <w:sz w:val="28"/>
        </w:rPr>
        <w:t xml:space="preserve">委托代理人身份证号码：</w:t>
      </w:r>
      <w:r>
        <w:rPr>
          <w:rFonts w:hint="eastAsia" w:ascii="宋体" w:hAnsi="宋体"/>
          <w:sz w:val="28"/>
          <w:u w:val="single"/>
        </w:rPr>
        <w:t xml:space="preserve">                        </w:t>
      </w:r>
      <w:r/>
    </w:p>
    <w:p>
      <w:pPr>
        <w:ind w:firstLine="560"/>
        <w:spacing w:line="360" w:lineRule="auto"/>
        <w:rPr>
          <w:rFonts w:ascii="宋体" w:hAnsi="宋体"/>
          <w:sz w:val="28"/>
        </w:rPr>
      </w:pPr>
      <w:r>
        <w:rPr>
          <w:rFonts w:hint="eastAsia" w:ascii="宋体" w:hAnsi="宋体"/>
          <w:sz w:val="28"/>
        </w:rPr>
        <w:t xml:space="preserve">委托代理人联系电话：（手机）</w:t>
      </w:r>
      <w:r>
        <w:rPr>
          <w:rFonts w:hint="eastAsia" w:ascii="宋体" w:hAnsi="宋体"/>
          <w:sz w:val="28"/>
          <w:u w:val="single"/>
        </w:rPr>
        <w:t xml:space="preserve">                        </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u w:val="single"/>
        </w:rPr>
      </w:pPr>
      <w:r>
        <w:rPr>
          <w:rFonts w:hint="eastAsia" w:ascii="宋体" w:hAnsi="宋体"/>
          <w:sz w:val="28"/>
        </w:rPr>
        <w:t xml:space="preserve">法定代表人签字或盖章：</w:t>
      </w:r>
      <w:r/>
    </w:p>
    <w:p>
      <w:pPr>
        <w:ind w:firstLine="560"/>
        <w:spacing w:line="360" w:lineRule="auto"/>
        <w:rPr>
          <w:rFonts w:ascii="宋体" w:hAnsi="宋体"/>
          <w:color w:val="ff0000"/>
          <w:sz w:val="28"/>
        </w:rPr>
      </w:pPr>
      <w:r>
        <w:rPr>
          <w:rFonts w:ascii="宋体" w:hAnsi="宋体"/>
          <w:color w:val="ff0000"/>
          <w:sz w:val="28"/>
        </w:rPr>
      </w:r>
      <w:r/>
    </w:p>
    <w:p>
      <w:pPr>
        <w:ind w:firstLine="560"/>
        <w:spacing w:line="360" w:lineRule="auto"/>
        <w:rPr>
          <w:rFonts w:ascii="宋体" w:hAnsi="宋体"/>
          <w:sz w:val="28"/>
        </w:rPr>
      </w:pPr>
      <w:r>
        <w:rPr>
          <w:rFonts w:hint="eastAsia" w:ascii="宋体" w:hAnsi="宋体"/>
          <w:sz w:val="28"/>
        </w:rPr>
        <w:t xml:space="preserve">投标人名称（公章）：</w:t>
      </w:r>
      <w:r/>
    </w:p>
    <w:p>
      <w:pPr>
        <w:ind w:firstLine="560"/>
        <w:spacing w:line="360" w:lineRule="auto"/>
        <w:rPr>
          <w:rFonts w:ascii="宋体" w:hAnsi="宋体"/>
          <w:sz w:val="28"/>
          <w:u w:val="single"/>
        </w:rPr>
      </w:pPr>
      <w:r>
        <w:rPr>
          <w:rFonts w:hint="eastAsia" w:ascii="宋体" w:hAnsi="宋体"/>
          <w:sz w:val="28"/>
        </w:rPr>
        <w:t xml:space="preserve">日     期：</w:t>
      </w:r>
      <w:r/>
    </w:p>
    <w:p>
      <w:pPr>
        <w:ind w:firstLine="560"/>
        <w:spacing w:line="360" w:lineRule="auto"/>
        <w:rPr>
          <w:rFonts w:ascii="宋体" w:hAnsi="宋体"/>
          <w:color w:val="ff0000"/>
          <w:sz w:val="28"/>
        </w:rPr>
      </w:pPr>
      <w:r>
        <w:rPr>
          <w:rFonts w:ascii="宋体" w:hAnsi="宋体"/>
          <w:color w:val="ff0000"/>
          <w:sz w:val="28"/>
        </w:rPr>
      </w:r>
      <w:r/>
    </w:p>
    <w:p>
      <w:pPr>
        <w:ind w:firstLine="643"/>
        <w:spacing w:line="360" w:lineRule="auto"/>
        <w:rPr>
          <w:rFonts w:ascii="宋体" w:hAnsi="宋体"/>
          <w:sz w:val="28"/>
          <w:u w:val="single"/>
        </w:rPr>
      </w:pPr>
      <w:r>
        <w:rPr>
          <w:rFonts w:hint="eastAsia" w:ascii="宋体" w:hAnsi="宋体"/>
          <w:b/>
          <w:sz w:val="32"/>
          <w:szCs w:val="32"/>
        </w:rPr>
        <w:t xml:space="preserve">附：委托代理人居民身份证复印件</w:t>
      </w:r>
      <w:r/>
    </w:p>
    <w:p>
      <w:pPr>
        <w:pStyle w:val="746"/>
        <w:ind w:firstLine="562"/>
        <w:jc w:val="left"/>
        <w:keepLines w:val="0"/>
        <w:keepNext w:val="0"/>
        <w:spacing w:line="360" w:lineRule="auto"/>
        <w:rPr>
          <w:rFonts w:ascii="宋体" w:hAnsi="宋体" w:eastAsia="宋体"/>
          <w:sz w:val="28"/>
          <w:szCs w:val="24"/>
          <w:u w:val="single"/>
        </w:rPr>
      </w:pPr>
      <w:r>
        <w:rPr>
          <w:rFonts w:hint="eastAsia" w:ascii="宋体" w:hAnsi="宋体" w:eastAsia="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sz w:val="28"/>
        </w:rPr>
        <w:t xml:space="preserve">。</w:t>
      </w:r>
      <w:r/>
    </w:p>
    <w:p>
      <w:pPr>
        <w:pStyle w:val="747"/>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747"/>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746"/>
        <w:jc w:val="both"/>
        <w:spacing w:line="360" w:lineRule="auto"/>
        <w:rPr>
          <w:rFonts w:ascii="宋体" w:hAnsi="宋体" w:eastAsia="宋体"/>
          <w:sz w:val="32"/>
        </w:rPr>
        <w:sectPr>
          <w:footerReference w:type="default" r:id="rId10"/>
          <w:footerReference w:type="first" r:id="rId11"/>
          <w:footnotePr/>
          <w:endnotePr/>
          <w:type w:val="nextPage"/>
          <w:pgSz w:w="11907" w:h="16840" w:orient="portrait"/>
          <w:pgMar w:top="1213" w:right="1270" w:bottom="1213" w:left="1270" w:header="851" w:footer="992" w:gutter="0"/>
          <w:cols w:num="1" w:sep="0" w:space="720" w:equalWidth="1"/>
          <w:docGrid w:linePitch="360"/>
          <w:titlePg/>
        </w:sectPr>
      </w:pPr>
      <w:r>
        <w:rPr>
          <w:rFonts w:ascii="宋体" w:hAnsi="宋体" w:eastAsia="宋体"/>
          <w:sz w:val="32"/>
        </w:rPr>
      </w:r>
      <w:r/>
    </w:p>
    <w:p>
      <w:pPr>
        <w:pStyle w:val="746"/>
        <w:ind w:firstLine="883"/>
        <w:spacing w:line="360" w:lineRule="auto"/>
        <w:rPr>
          <w:rFonts w:ascii="宋体" w:hAnsi="宋体" w:eastAsia="宋体"/>
          <w:szCs w:val="44"/>
        </w:rPr>
      </w:pPr>
      <w:r>
        <w:rPr>
          <w:rFonts w:hint="eastAsia" w:ascii="宋体" w:hAnsi="宋体" w:eastAsia="宋体"/>
          <w:szCs w:val="44"/>
        </w:rPr>
        <w:t xml:space="preserve">四、价格部分</w:t>
      </w:r>
      <w:r/>
    </w:p>
    <w:p>
      <w:pPr>
        <w:pStyle w:val="746"/>
        <w:ind w:firstLine="883"/>
        <w:spacing w:line="360" w:lineRule="auto"/>
        <w:rPr>
          <w:rFonts w:ascii="宋体" w:hAnsi="宋体" w:eastAsia="宋体"/>
          <w:szCs w:val="44"/>
        </w:rPr>
      </w:pPr>
      <w:r>
        <w:rPr>
          <w:rFonts w:hint="eastAsia" w:ascii="宋体" w:hAnsi="宋体" w:eastAsia="宋体"/>
          <w:szCs w:val="44"/>
        </w:rPr>
        <w:t xml:space="preserve">开标一览表</w:t>
      </w:r>
      <w:r/>
    </w:p>
    <w:tbl>
      <w:tblPr>
        <w:tblStyle w:val="75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053"/>
        <w:gridCol w:w="6017"/>
      </w:tblGrid>
      <w:tr>
        <w:trPr>
          <w:trHeight w:val="460"/>
        </w:trPr>
        <w:tc>
          <w:tcPr>
            <w:gridSpan w:val="2"/>
            <w:tcBorders>
              <w:top w:val="none" w:color="000000" w:sz="4" w:space="0"/>
              <w:left w:val="none" w:color="000000" w:sz="4" w:space="0"/>
              <w:bottom w:val="single" w:color="000000" w:sz="4" w:space="0"/>
              <w:right w:val="none" w:color="000000" w:sz="4" w:space="0"/>
            </w:tcBorders>
            <w:tcW w:w="5000" w:type="pct"/>
            <w:vAlign w:val="center"/>
            <w:textDirection w:val="lrTb"/>
            <w:noWrap w:val="false"/>
          </w:tcPr>
          <w:p>
            <w:pPr>
              <w:ind w:firstLine="640"/>
              <w:spacing w:line="360" w:lineRule="auto"/>
              <w:widowControl/>
              <w:rPr>
                <w:rFonts w:ascii="宋体" w:hAnsi="宋体" w:cs="宋体"/>
                <w:sz w:val="32"/>
                <w:szCs w:val="32"/>
              </w:rPr>
            </w:pPr>
            <w:r>
              <w:rPr>
                <w:rFonts w:hint="eastAsia" w:ascii="宋体" w:hAnsi="宋体" w:cs="宋体"/>
                <w:sz w:val="32"/>
                <w:szCs w:val="32"/>
              </w:rPr>
              <w:t xml:space="preserve">单位名称（公章）</w:t>
            </w:r>
            <w:r>
              <w:rPr>
                <w:rFonts w:hint="eastAsia" w:ascii="宋体" w:hAnsi="宋体" w:cs="宋体"/>
                <w:color w:val="0000ff"/>
                <w:sz w:val="32"/>
                <w:szCs w:val="32"/>
              </w:rPr>
              <w:t xml:space="preserve">：</w:t>
            </w:r>
            <w:r>
              <w:rPr>
                <w:rFonts w:hint="eastAsia" w:ascii="宋体" w:hAnsi="宋体"/>
                <w:b/>
                <w:color w:val="0000ff"/>
                <w:sz w:val="24"/>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jc w:val="both"/>
              <w:spacing w:line="360" w:lineRule="auto"/>
              <w:widowControl/>
              <w:rPr>
                <w:rFonts w:ascii="宋体" w:hAnsi="宋体" w:cs="宋体"/>
                <w:sz w:val="36"/>
                <w:szCs w:val="36"/>
                <w:lang w:eastAsia="en-US"/>
              </w:rPr>
            </w:pPr>
            <w:r>
              <w:rPr>
                <w:rFonts w:hint="eastAsia" w:ascii="宋体" w:hAnsi="宋体" w:cs="宋体"/>
                <w:sz w:val="36"/>
                <w:szCs w:val="36"/>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sz w:val="36"/>
                <w:szCs w:val="36"/>
              </w:rPr>
            </w:pPr>
            <w:r>
              <w:rPr>
                <w:rFonts w:hint="eastAsia" w:ascii="宋体" w:hAnsi="宋体" w:cs="宋体"/>
                <w:sz w:val="36"/>
                <w:szCs w:val="36"/>
              </w:rPr>
              <w:t xml:space="preserve">金额（大写）：</w:t>
            </w:r>
            <w:r>
              <w:rPr>
                <w:rFonts w:hint="eastAsia" w:ascii="宋体" w:hAnsi="宋体"/>
                <w:b/>
                <w:color w:val="0000ff"/>
                <w:sz w:val="21"/>
                <w:szCs w:val="21"/>
                <w:u w:val="single"/>
              </w:rPr>
              <w:t xml:space="preserve">××××</w:t>
            </w:r>
            <w:r>
              <w:rPr>
                <w:rFonts w:hint="eastAsia" w:ascii="宋体" w:hAnsi="宋体" w:cs="宋体"/>
                <w:sz w:val="36"/>
                <w:szCs w:val="36"/>
              </w:rPr>
              <w:t xml:space="preserve">元人民币</w:t>
            </w:r>
            <w:r/>
          </w:p>
          <w:p>
            <w:pPr>
              <w:ind w:firstLine="880"/>
              <w:jc w:val="center"/>
              <w:spacing w:line="360" w:lineRule="auto"/>
              <w:tabs>
                <w:tab w:val="left" w:pos="2185" w:leader="none"/>
              </w:tabs>
              <w:rPr>
                <w:rFonts w:ascii="宋体" w:hAnsi="宋体" w:cs="宋体"/>
                <w:sz w:val="36"/>
                <w:szCs w:val="36"/>
                <w:lang w:eastAsia="en-US"/>
              </w:rPr>
            </w:pPr>
            <w:r>
              <w:rPr>
                <w:rFonts w:hint="eastAsia" w:ascii="宋体" w:hAnsi="宋体" w:cs="宋体"/>
                <w:sz w:val="36"/>
                <w:szCs w:val="36"/>
                <w:lang w:eastAsia="en-US"/>
              </w:rPr>
              <w:t xml:space="preserve">¥：</w:t>
            </w:r>
            <w:r>
              <w:rPr>
                <w:rFonts w:hint="eastAsia" w:ascii="宋体" w:hAnsi="宋体"/>
                <w:b/>
                <w:color w:val="0000ff"/>
                <w:sz w:val="21"/>
                <w:szCs w:val="21"/>
                <w:u w:val="single"/>
                <w:lang w:eastAsia="en-US"/>
              </w:rPr>
              <w:t xml:space="preserve">××××××××</w:t>
            </w:r>
            <w:r>
              <w:rPr>
                <w:rFonts w:hint="eastAsia" w:ascii="宋体" w:hAnsi="宋体" w:cs="宋体"/>
                <w:sz w:val="36"/>
                <w:szCs w:val="36"/>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jc w:val="both"/>
              <w:spacing w:line="360" w:lineRule="auto"/>
              <w:widowControl/>
              <w:rPr>
                <w:rFonts w:hint="eastAsia" w:ascii="宋体" w:hAnsi="宋体" w:eastAsia="宋体" w:cs="宋体"/>
                <w:sz w:val="36"/>
                <w:szCs w:val="36"/>
                <w:lang w:eastAsia="zh-CN"/>
              </w:rPr>
            </w:pPr>
            <w:r>
              <w:rPr>
                <w:rFonts w:hint="eastAsia" w:ascii="宋体" w:hAnsi="宋体" w:cs="宋体"/>
                <w:sz w:val="36"/>
                <w:szCs w:val="36"/>
                <w:lang w:eastAsia="en-US"/>
              </w:rPr>
              <w:t xml:space="preserve">项目</w:t>
            </w:r>
            <w:r>
              <w:rPr>
                <w:rFonts w:hint="eastAsia" w:ascii="宋体" w:hAnsi="宋体" w:cs="宋体"/>
                <w:sz w:val="36"/>
                <w:szCs w:val="36"/>
                <w:lang w:val="en-US" w:eastAsia="zh-CN"/>
              </w:rPr>
              <w:t xml:space="preserve">工期</w:t>
            </w:r>
            <w:r/>
          </w:p>
        </w:tc>
        <w:tc>
          <w:tcPr>
            <w:tcBorders>
              <w:top w:val="non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color w:val="0070c0"/>
                <w:sz w:val="36"/>
                <w:szCs w:val="36"/>
                <w:lang w:eastAsia="en-US"/>
              </w:rPr>
            </w:pPr>
            <w:r>
              <w:rPr>
                <w:rFonts w:ascii="宋体" w:hAnsi="宋体" w:cs="宋体"/>
                <w:color w:val="0070c0"/>
                <w:sz w:val="36"/>
                <w:szCs w:val="36"/>
                <w:lang w:eastAsia="en-US"/>
              </w:rPr>
            </w:r>
            <w:r/>
          </w:p>
        </w:tc>
      </w:tr>
    </w:tbl>
    <w:p>
      <w:pPr>
        <w:pStyle w:val="2294"/>
        <w:ind w:firstLine="482"/>
        <w:spacing w:line="360" w:lineRule="auto"/>
        <w:rPr>
          <w:rFonts w:ascii="宋体" w:hAnsi="宋体" w:eastAsia="宋体"/>
          <w:b/>
          <w:sz w:val="24"/>
        </w:rPr>
      </w:pPr>
      <w:r>
        <w:rPr>
          <w:rFonts w:ascii="宋体" w:hAnsi="宋体" w:eastAsia="宋体"/>
          <w:b/>
          <w:sz w:val="24"/>
        </w:rPr>
      </w:r>
      <w:r/>
    </w:p>
    <w:p>
      <w:pPr>
        <w:pStyle w:val="2294"/>
        <w:ind w:firstLine="482"/>
        <w:spacing w:line="360" w:lineRule="auto"/>
        <w:rPr>
          <w:rFonts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2294"/>
        <w:ind w:firstLine="480"/>
        <w:spacing w:line="360" w:lineRule="auto"/>
        <w:rPr>
          <w:rFonts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2294"/>
        <w:ind w:firstLine="480"/>
        <w:spacing w:line="360" w:lineRule="auto"/>
        <w:rPr>
          <w:rFonts w:ascii="宋体" w:hAnsi="宋体" w:eastAsia="宋体"/>
          <w:bCs/>
          <w:sz w:val="24"/>
          <w:u w:val="single"/>
        </w:rPr>
      </w:pPr>
      <w:r>
        <w:rPr>
          <w:rFonts w:hint="eastAsia" w:ascii="宋体" w:hAnsi="宋体" w:eastAsia="宋体"/>
          <w:bCs/>
          <w:sz w:val="24"/>
          <w:u w:val="single"/>
        </w:rPr>
        <w:t xml:space="preserve">3.报价保留至小数点后两位，四舍五入。</w:t>
      </w:r>
      <w:r/>
    </w:p>
    <w:p>
      <w:pPr>
        <w:pStyle w:val="2294"/>
        <w:ind w:left="482" w:firstLine="560"/>
        <w:spacing w:line="360" w:lineRule="auto"/>
        <w:rPr>
          <w:rFonts w:hint="eastAsia" w:ascii="宋体" w:hAnsi="宋体" w:eastAsia="宋体"/>
        </w:rPr>
      </w:pPr>
      <w:r>
        <w:rPr>
          <w:rFonts w:hint="eastAsia" w:ascii="宋体" w:hAnsi="宋体" w:eastAsia="宋体"/>
        </w:rPr>
      </w:r>
      <w:r/>
    </w:p>
    <w:p>
      <w:pPr>
        <w:pStyle w:val="2294"/>
        <w:ind w:left="482" w:firstLine="560"/>
        <w:spacing w:line="360" w:lineRule="auto"/>
        <w:rPr>
          <w:rFonts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color w:val="0000ff"/>
          <w:sz w:val="24"/>
          <w:u w:val="single"/>
        </w:rPr>
        <w:t xml:space="preserve">××××</w:t>
      </w:r>
      <w:r/>
    </w:p>
    <w:p>
      <w:pPr>
        <w:pStyle w:val="2294"/>
        <w:ind w:left="840" w:firstLine="560"/>
        <w:jc w:val="right"/>
        <w:spacing w:line="360" w:lineRule="auto"/>
        <w:rPr>
          <w:rFonts w:ascii="宋体" w:hAnsi="宋体" w:eastAsia="宋体"/>
          <w:sz w:val="30"/>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color w:val="0000ff"/>
          <w:sz w:val="24"/>
          <w:u w:val="single"/>
        </w:rPr>
        <w:t xml:space="preserve">××××</w:t>
      </w:r>
      <w:r>
        <w:rPr>
          <w:rFonts w:hint="eastAsia" w:ascii="宋体" w:hAnsi="宋体" w:eastAsia="宋体"/>
        </w:rPr>
        <w:t xml:space="preserve">年</w:t>
      </w:r>
      <w:r>
        <w:rPr>
          <w:rFonts w:hint="eastAsia" w:ascii="宋体" w:hAnsi="宋体" w:eastAsia="宋体"/>
          <w:b/>
          <w:color w:val="0000ff"/>
          <w:sz w:val="24"/>
          <w:u w:val="single"/>
        </w:rPr>
        <w:t xml:space="preserve">××</w:t>
      </w:r>
      <w:r>
        <w:rPr>
          <w:rFonts w:hint="eastAsia" w:ascii="宋体" w:hAnsi="宋体" w:eastAsia="宋体"/>
        </w:rPr>
        <w:t xml:space="preserve">月</w:t>
      </w:r>
      <w:r>
        <w:rPr>
          <w:rFonts w:hint="eastAsia" w:ascii="宋体" w:hAnsi="宋体" w:eastAsia="宋体"/>
          <w:b/>
          <w:color w:val="0000ff"/>
          <w:sz w:val="24"/>
          <w:u w:val="single"/>
        </w:rPr>
        <w:t xml:space="preserve">××</w:t>
      </w:r>
      <w:r>
        <w:rPr>
          <w:rFonts w:hint="eastAsia" w:ascii="宋体" w:hAnsi="宋体" w:eastAsia="宋体"/>
        </w:rPr>
        <w:t xml:space="preserve">日</w:t>
      </w:r>
      <w:r/>
    </w:p>
    <w:p>
      <w:pPr>
        <w:pStyle w:val="746"/>
        <w:keepLines w:val="0"/>
        <w:keepNext w:val="0"/>
        <w:spacing w:before="100" w:beforeAutospacing="1" w:after="0" w:line="360" w:lineRule="auto"/>
        <w:tabs>
          <w:tab w:val="left" w:pos="764" w:leader="none"/>
        </w:tabs>
        <w:rPr>
          <w:rFonts w:ascii="宋体" w:hAnsi="宋体" w:eastAsia="宋体"/>
          <w:sz w:val="36"/>
          <w:szCs w:val="36"/>
        </w:rPr>
      </w:pPr>
      <w:r>
        <w:rPr>
          <w:rFonts w:hint="eastAsia" w:ascii="宋体" w:hAnsi="宋体" w:eastAsia="宋体"/>
          <w:sz w:val="36"/>
          <w:szCs w:val="36"/>
        </w:rPr>
        <w:t xml:space="preserve">清单及明细报价表</w:t>
      </w:r>
      <w:r/>
    </w:p>
    <w:tbl>
      <w:tblPr>
        <w:tblStyle w:val="755"/>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
        <w:gridCol w:w="1373"/>
        <w:gridCol w:w="1365"/>
        <w:gridCol w:w="988"/>
        <w:gridCol w:w="152"/>
        <w:gridCol w:w="1455"/>
        <w:gridCol w:w="1290"/>
        <w:gridCol w:w="1695"/>
        <w:gridCol w:w="922"/>
      </w:tblGrid>
      <w:tr>
        <w:trPr>
          <w:trHeight w:val="594"/>
        </w:trPr>
        <w:tc>
          <w:tcPr>
            <w:gridSpan w:val="9"/>
            <w:tcW w:w="9782"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一、货物部分</w:t>
            </w:r>
            <w:r/>
          </w:p>
        </w:tc>
      </w:tr>
      <w:tr>
        <w:trPr>
          <w:trHeight w:val="594"/>
        </w:trPr>
        <w:tc>
          <w:tcPr>
            <w:tcBorders>
              <w:right w:val="single" w:color="000000" w:sz="4" w:space="0"/>
            </w:tcBorders>
            <w:tcW w:w="542"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序号</w:t>
            </w:r>
            <w:r/>
          </w:p>
        </w:tc>
        <w:tc>
          <w:tcPr>
            <w:tcBorders>
              <w:left w:val="single" w:color="000000" w:sz="4" w:space="0"/>
              <w:right w:val="single" w:color="000000" w:sz="4" w:space="0"/>
            </w:tcBorders>
            <w:tcW w:w="1373"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标的名称</w:t>
            </w:r>
            <w:r/>
          </w:p>
        </w:tc>
        <w:tc>
          <w:tcPr>
            <w:tcBorders>
              <w:left w:val="single" w:color="000000" w:sz="4" w:space="0"/>
              <w:right w:val="single" w:color="000000" w:sz="4" w:space="0"/>
            </w:tcBorders>
            <w:tcW w:w="1365"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品牌型号</w:t>
            </w:r>
            <w:r/>
          </w:p>
        </w:tc>
        <w:tc>
          <w:tcPr>
            <w:gridSpan w:val="2"/>
            <w:tcBorders>
              <w:right w:val="single" w:color="000000" w:sz="4" w:space="0"/>
            </w:tcBorders>
            <w:tcW w:w="1140"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数量</w:t>
            </w:r>
            <w:r/>
          </w:p>
        </w:tc>
        <w:tc>
          <w:tcPr>
            <w:tcBorders>
              <w:left w:val="single" w:color="000000" w:sz="4" w:space="0"/>
              <w:right w:val="single" w:color="000000" w:sz="4" w:space="0"/>
            </w:tcBorders>
            <w:tcW w:w="1455"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单价（元）</w:t>
            </w:r>
            <w:r/>
          </w:p>
        </w:tc>
        <w:tc>
          <w:tcPr>
            <w:tcBorders>
              <w:left w:val="single" w:color="000000" w:sz="4" w:space="0"/>
              <w:right w:val="single" w:color="000000" w:sz="4" w:space="0"/>
            </w:tcBorders>
            <w:tcW w:w="1290" w:type="dxa"/>
            <w:vAlign w:val="center"/>
            <w:textDirection w:val="lrTb"/>
            <w:noWrap w:val="false"/>
          </w:tcPr>
          <w:p>
            <w:pPr>
              <w:jc w:val="center"/>
              <w:spacing w:line="360" w:lineRule="auto"/>
              <w:rPr>
                <w:rFonts w:hint="eastAsia" w:ascii="宋体" w:hAnsi="宋体"/>
                <w:b/>
                <w:color w:val="000000"/>
                <w:sz w:val="24"/>
                <w:lang w:eastAsia="en-US"/>
              </w:rPr>
            </w:pPr>
            <w:r>
              <w:rPr>
                <w:rFonts w:hint="eastAsia" w:ascii="宋体" w:hAnsi="宋体"/>
                <w:b/>
                <w:color w:val="000000"/>
                <w:sz w:val="24"/>
                <w:lang w:val="en-US" w:eastAsia="zh-CN"/>
              </w:rPr>
              <w:t xml:space="preserve">一年</w:t>
            </w:r>
            <w:r>
              <w:rPr>
                <w:rFonts w:hint="eastAsia" w:ascii="宋体" w:hAnsi="宋体"/>
                <w:b/>
                <w:color w:val="000000"/>
                <w:sz w:val="24"/>
                <w:lang w:eastAsia="en-US"/>
              </w:rPr>
              <w:t xml:space="preserve">合计（元）</w:t>
            </w:r>
            <w:r/>
          </w:p>
        </w:tc>
        <w:tc>
          <w:tcPr>
            <w:tcBorders>
              <w:left w:val="single" w:color="000000" w:sz="4" w:space="0"/>
              <w:right w:val="single" w:color="000000" w:sz="4" w:space="0"/>
            </w:tcBorders>
            <w:tcW w:w="1695"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val="en-US" w:eastAsia="zh-CN"/>
              </w:rPr>
              <w:t xml:space="preserve">三年共计总价</w:t>
            </w:r>
            <w:r>
              <w:rPr>
                <w:rFonts w:hint="eastAsia" w:ascii="宋体" w:hAnsi="宋体"/>
                <w:b/>
                <w:color w:val="000000"/>
                <w:sz w:val="24"/>
                <w:lang w:eastAsia="en-US"/>
              </w:rPr>
              <w:t xml:space="preserve">（元）</w:t>
            </w:r>
            <w:r/>
          </w:p>
        </w:tc>
        <w:tc>
          <w:tcPr>
            <w:tcBorders>
              <w:left w:val="single" w:color="000000" w:sz="4" w:space="0"/>
            </w:tcBorders>
            <w:tcW w:w="922"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免费质保期</w:t>
            </w:r>
            <w:r/>
          </w:p>
        </w:tc>
      </w:tr>
      <w:tr>
        <w:trPr>
          <w:trHeight w:val="594"/>
        </w:trPr>
        <w:tc>
          <w:tcPr>
            <w:tcBorders>
              <w:right w:val="single" w:color="000000" w:sz="4" w:space="0"/>
            </w:tcBorders>
            <w:tcW w:w="542" w:type="dxa"/>
            <w:vAlign w:val="center"/>
            <w:textDirection w:val="lrTb"/>
            <w:noWrap w:val="false"/>
          </w:tcPr>
          <w:p>
            <w:pPr>
              <w:jc w:val="center"/>
              <w:spacing w:line="360" w:lineRule="auto"/>
              <w:rPr>
                <w:rFonts w:ascii="宋体" w:hAnsi="宋体"/>
                <w:color w:val="000000"/>
                <w:sz w:val="24"/>
                <w:lang w:eastAsia="en-US"/>
              </w:rPr>
            </w:pPr>
            <w:r>
              <w:rPr>
                <w:rFonts w:hint="eastAsia" w:ascii="宋体" w:hAnsi="宋体"/>
                <w:color w:val="000000"/>
                <w:sz w:val="24"/>
                <w:lang w:eastAsia="en-US"/>
              </w:rPr>
              <w:t xml:space="preserve">1</w:t>
            </w:r>
            <w:r/>
          </w:p>
        </w:tc>
        <w:tc>
          <w:tcPr>
            <w:tcBorders>
              <w:left w:val="single" w:color="000000" w:sz="4" w:space="0"/>
              <w:right w:val="single" w:color="000000" w:sz="4" w:space="0"/>
            </w:tcBorders>
            <w:tcW w:w="1373" w:type="dxa"/>
            <w:vAlign w:val="center"/>
            <w:textDirection w:val="lrTb"/>
            <w:noWrap w:val="false"/>
          </w:tcPr>
          <w:p>
            <w:pP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365"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gridSpan w:val="2"/>
            <w:tcBorders>
              <w:right w:val="single" w:color="000000" w:sz="4" w:space="0"/>
            </w:tcBorders>
            <w:tcW w:w="1140" w:type="dxa"/>
            <w:vAlign w:val="center"/>
            <w:textDirection w:val="lrTb"/>
            <w:noWrap w:val="false"/>
          </w:tcPr>
          <w:p>
            <w:pPr>
              <w:jc w:val="cente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455"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right w:val="single" w:color="000000" w:sz="4" w:space="0"/>
            </w:tcBorders>
            <w:tcW w:w="1290"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right w:val="single" w:color="000000" w:sz="4" w:space="0"/>
            </w:tcBorders>
            <w:tcW w:w="1695"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tcBorders>
            <w:tcW w:w="922" w:type="dxa"/>
            <w:vAlign w:val="top"/>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r>
      <w:tr>
        <w:trPr>
          <w:trHeight w:val="594"/>
        </w:trPr>
        <w:tc>
          <w:tcPr>
            <w:tcBorders>
              <w:right w:val="single" w:color="000000" w:sz="4" w:space="0"/>
            </w:tcBorders>
            <w:tcW w:w="542" w:type="dxa"/>
            <w:vAlign w:val="center"/>
            <w:textDirection w:val="lrTb"/>
            <w:noWrap w:val="false"/>
          </w:tcPr>
          <w:p>
            <w:pPr>
              <w:jc w:val="center"/>
              <w:spacing w:line="360" w:lineRule="auto"/>
              <w:rPr>
                <w:rFonts w:ascii="宋体" w:hAnsi="宋体"/>
                <w:color w:val="000000"/>
                <w:sz w:val="24"/>
                <w:lang w:eastAsia="en-US"/>
              </w:rPr>
            </w:pPr>
            <w:r>
              <w:rPr>
                <w:rFonts w:hint="eastAsia" w:ascii="宋体" w:hAnsi="宋体"/>
                <w:color w:val="000000"/>
                <w:sz w:val="24"/>
                <w:lang w:eastAsia="en-US"/>
              </w:rPr>
              <w:t xml:space="preserve">2</w:t>
            </w:r>
            <w:r/>
          </w:p>
        </w:tc>
        <w:tc>
          <w:tcPr>
            <w:tcBorders>
              <w:left w:val="single" w:color="000000" w:sz="4" w:space="0"/>
              <w:right w:val="single" w:color="000000" w:sz="4" w:space="0"/>
            </w:tcBorders>
            <w:tcW w:w="1373" w:type="dxa"/>
            <w:vAlign w:val="center"/>
            <w:textDirection w:val="lrTb"/>
            <w:noWrap w:val="false"/>
          </w:tcPr>
          <w:p>
            <w:pP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365"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gridSpan w:val="2"/>
            <w:tcBorders>
              <w:right w:val="single" w:color="000000" w:sz="4" w:space="0"/>
            </w:tcBorders>
            <w:tcW w:w="1140" w:type="dxa"/>
            <w:vAlign w:val="center"/>
            <w:textDirection w:val="lrTb"/>
            <w:noWrap w:val="false"/>
          </w:tcPr>
          <w:p>
            <w:pPr>
              <w:jc w:val="cente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455"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right w:val="single" w:color="000000" w:sz="4" w:space="0"/>
            </w:tcBorders>
            <w:tcW w:w="1290"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right w:val="single" w:color="000000" w:sz="4" w:space="0"/>
            </w:tcBorders>
            <w:tcW w:w="1695"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tcBorders>
            <w:tcW w:w="922" w:type="dxa"/>
            <w:vAlign w:val="top"/>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r>
      <w:tr>
        <w:trPr>
          <w:trHeight w:val="594"/>
        </w:trPr>
        <w:tc>
          <w:tcPr>
            <w:tcBorders>
              <w:right w:val="single" w:color="000000" w:sz="4" w:space="0"/>
            </w:tcBorders>
            <w:tcW w:w="542" w:type="dxa"/>
            <w:vAlign w:val="center"/>
            <w:textDirection w:val="lrTb"/>
            <w:noWrap w:val="false"/>
          </w:tcPr>
          <w:p>
            <w:pPr>
              <w:jc w:val="center"/>
              <w:spacing w:line="360" w:lineRule="auto"/>
              <w:rPr>
                <w:rFonts w:ascii="宋体" w:hAnsi="宋体"/>
                <w:color w:val="000000"/>
                <w:sz w:val="24"/>
                <w:lang w:eastAsia="en-US"/>
              </w:rPr>
            </w:pPr>
            <w:r>
              <w:rPr>
                <w:rFonts w:hint="eastAsia" w:ascii="宋体" w:hAnsi="宋体"/>
                <w:color w:val="000000"/>
                <w:sz w:val="24"/>
                <w:lang w:eastAsia="en-US"/>
              </w:rPr>
              <w:t xml:space="preserve">3</w:t>
            </w:r>
            <w:r/>
          </w:p>
        </w:tc>
        <w:tc>
          <w:tcPr>
            <w:tcBorders>
              <w:left w:val="single" w:color="000000" w:sz="4" w:space="0"/>
              <w:right w:val="single" w:color="000000" w:sz="4" w:space="0"/>
            </w:tcBorders>
            <w:tcW w:w="1373" w:type="dxa"/>
            <w:vAlign w:val="center"/>
            <w:textDirection w:val="lrTb"/>
            <w:noWrap w:val="false"/>
          </w:tcPr>
          <w:p>
            <w:pPr>
              <w:widowControl/>
              <w:rPr>
                <w:rFonts w:ascii="宋体" w:hAnsi="宋体" w:cs="Calibri"/>
                <w:color w:val="000000"/>
                <w:sz w:val="24"/>
                <w:lang w:eastAsia="en-US"/>
              </w:rPr>
            </w:pPr>
            <w:r>
              <w:rPr>
                <w:rFonts w:ascii="宋体" w:hAnsi="宋体" w:cs="Calibri"/>
                <w:color w:val="000000"/>
                <w:sz w:val="24"/>
                <w:lang w:eastAsia="en-US"/>
              </w:rPr>
              <w:t xml:space="preserve">....</w:t>
            </w:r>
            <w:r/>
          </w:p>
        </w:tc>
        <w:tc>
          <w:tcPr>
            <w:tcBorders>
              <w:left w:val="single" w:color="000000" w:sz="4" w:space="0"/>
              <w:right w:val="single" w:color="000000" w:sz="4" w:space="0"/>
            </w:tcBorders>
            <w:tcW w:w="1365"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gridSpan w:val="2"/>
            <w:tcBorders>
              <w:right w:val="single" w:color="000000" w:sz="4" w:space="0"/>
            </w:tcBorders>
            <w:tcW w:w="1140" w:type="dxa"/>
            <w:vAlign w:val="center"/>
            <w:textDirection w:val="lrTb"/>
            <w:noWrap w:val="false"/>
          </w:tcPr>
          <w:p>
            <w:pPr>
              <w:jc w:val="cente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455"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right w:val="single" w:color="000000" w:sz="4" w:space="0"/>
            </w:tcBorders>
            <w:tcW w:w="1290"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right w:val="single" w:color="000000" w:sz="4" w:space="0"/>
            </w:tcBorders>
            <w:tcW w:w="1695"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tcBorders>
            <w:tcW w:w="922" w:type="dxa"/>
            <w:vAlign w:val="top"/>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r>
      <w:tr>
        <w:trPr>
          <w:trHeight w:val="594"/>
        </w:trPr>
        <w:tc>
          <w:tcPr>
            <w:gridSpan w:val="9"/>
            <w:tcW w:w="9782"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货物部分小计：     元</w:t>
            </w:r>
            <w:r/>
          </w:p>
        </w:tc>
      </w:tr>
      <w:tr>
        <w:trPr/>
        <w:tc>
          <w:tcPr>
            <w:gridSpan w:val="4"/>
            <w:tcW w:w="4268" w:type="dxa"/>
            <w:vAlign w:val="top"/>
            <w:textDirection w:val="lrTb"/>
            <w:noWrap w:val="false"/>
          </w:tcPr>
          <w:p>
            <w:pPr>
              <w:spacing w:line="360" w:lineRule="auto"/>
              <w:rPr>
                <w:rFonts w:ascii="宋体" w:hAnsi="宋体"/>
                <w:b/>
                <w:color w:val="000000"/>
                <w:sz w:val="24"/>
              </w:rPr>
            </w:pPr>
            <w:r>
              <w:rPr>
                <w:rFonts w:hint="eastAsia" w:ascii="宋体" w:hAnsi="宋体"/>
                <w:b/>
                <w:color w:val="000000"/>
                <w:sz w:val="24"/>
              </w:rPr>
              <w:t xml:space="preserve">其它与项目有关的费用</w:t>
            </w:r>
            <w:r/>
          </w:p>
        </w:tc>
        <w:tc>
          <w:tcPr>
            <w:gridSpan w:val="5"/>
            <w:tcW w:w="5514" w:type="dxa"/>
            <w:vAlign w:val="top"/>
            <w:textDirection w:val="lrTb"/>
            <w:noWrap w:val="false"/>
          </w:tcPr>
          <w:p>
            <w:pPr>
              <w:jc w:val="center"/>
              <w:spacing w:line="360" w:lineRule="auto"/>
              <w:rPr>
                <w:rFonts w:ascii="宋体" w:hAnsi="宋体"/>
                <w:color w:val="000000"/>
                <w:sz w:val="24"/>
                <w:lang w:eastAsia="en-US"/>
              </w:rPr>
            </w:pPr>
            <w:r>
              <w:rPr>
                <w:rFonts w:hint="eastAsia" w:ascii="宋体" w:hAnsi="宋体" w:cs="楷体"/>
                <w:b/>
                <w:color w:val="000000"/>
                <w:sz w:val="24"/>
                <w:lang w:eastAsia="en-US"/>
              </w:rPr>
              <w:t xml:space="preserve">元</w:t>
            </w:r>
            <w:r/>
          </w:p>
        </w:tc>
      </w:tr>
      <w:tr>
        <w:trPr/>
        <w:tc>
          <w:tcPr>
            <w:gridSpan w:val="4"/>
            <w:tcW w:w="4268" w:type="dxa"/>
            <w:vAlign w:val="top"/>
            <w:textDirection w:val="lrTb"/>
            <w:noWrap w:val="false"/>
          </w:tcPr>
          <w:p>
            <w:pPr>
              <w:spacing w:line="360" w:lineRule="auto"/>
              <w:rPr>
                <w:rFonts w:ascii="宋体" w:hAnsi="宋体"/>
                <w:b/>
                <w:color w:val="000000"/>
                <w:sz w:val="24"/>
                <w:lang w:eastAsia="en-US"/>
              </w:rPr>
            </w:pPr>
            <w:r>
              <w:rPr>
                <w:rFonts w:hint="eastAsia" w:ascii="宋体" w:hAnsi="宋体"/>
                <w:b/>
                <w:color w:val="000000"/>
                <w:sz w:val="24"/>
                <w:lang w:eastAsia="en-US"/>
              </w:rPr>
              <w:t xml:space="preserve">项目总报价</w:t>
            </w:r>
            <w:r/>
          </w:p>
        </w:tc>
        <w:tc>
          <w:tcPr>
            <w:gridSpan w:val="5"/>
            <w:tcW w:w="5514" w:type="dxa"/>
            <w:vAlign w:val="top"/>
            <w:textDirection w:val="lrTb"/>
            <w:noWrap w:val="false"/>
          </w:tcPr>
          <w:p>
            <w:pPr>
              <w:jc w:val="center"/>
              <w:spacing w:line="360" w:lineRule="auto"/>
              <w:rPr>
                <w:rFonts w:ascii="宋体" w:hAnsi="宋体"/>
                <w:color w:val="000000"/>
                <w:sz w:val="24"/>
                <w:lang w:eastAsia="en-US"/>
              </w:rPr>
            </w:pPr>
            <w:r>
              <w:rPr>
                <w:rFonts w:hint="eastAsia" w:ascii="宋体" w:hAnsi="宋体" w:cs="楷体"/>
                <w:b/>
                <w:color w:val="000000"/>
                <w:sz w:val="24"/>
                <w:lang w:eastAsia="en-US"/>
              </w:rPr>
              <w:t xml:space="preserve">元</w:t>
            </w:r>
            <w:r/>
          </w:p>
        </w:tc>
      </w:tr>
    </w:tbl>
    <w:p>
      <w:pPr>
        <w:spacing w:line="360" w:lineRule="auto"/>
        <w:rPr>
          <w:rFonts w:ascii="宋体" w:hAnsi="宋体"/>
          <w:b/>
          <w:sz w:val="24"/>
        </w:rPr>
      </w:pPr>
      <w:r>
        <w:rPr>
          <w:rFonts w:ascii="宋体" w:hAnsi="宋体"/>
          <w:b/>
          <w:sz w:val="24"/>
        </w:rPr>
      </w:r>
      <w:r/>
    </w:p>
    <w:p>
      <w:pPr>
        <w:spacing w:line="360" w:lineRule="auto"/>
        <w:rPr>
          <w:rFonts w:ascii="宋体" w:hAnsi="宋体"/>
          <w:b/>
          <w:sz w:val="24"/>
          <w:u w:val="single"/>
        </w:rPr>
      </w:pPr>
      <w:r>
        <w:rPr>
          <w:rFonts w:hint="eastAsia" w:ascii="宋体" w:hAnsi="宋体"/>
          <w:b/>
          <w:sz w:val="24"/>
        </w:rPr>
        <w:t xml:space="preserve">注：</w:t>
      </w:r>
      <w:r>
        <w:rPr>
          <w:rFonts w:hint="eastAsia" w:ascii="宋体" w:hAnsi="宋体"/>
          <w:sz w:val="24"/>
        </w:rPr>
        <w:t xml:space="preserve">1、</w:t>
      </w:r>
      <w:r>
        <w:rPr>
          <w:rFonts w:hint="eastAsia" w:ascii="宋体" w:hAnsi="宋体"/>
          <w:b/>
          <w:sz w:val="24"/>
          <w:u w:val="single"/>
        </w:rPr>
        <w:t xml:space="preserve">投标人应当按照招标文件采购需求及相关报价要求填写</w:t>
      </w:r>
      <w:r>
        <w:rPr>
          <w:rFonts w:hint="eastAsia" w:ascii="宋体" w:hAnsi="宋体"/>
          <w:sz w:val="24"/>
          <w:u w:val="single"/>
        </w:rPr>
        <w:t xml:space="preserve">。</w:t>
      </w:r>
      <w:r/>
    </w:p>
    <w:p>
      <w:pPr>
        <w:ind w:left="-283" w:firstLine="480"/>
        <w:spacing w:line="360" w:lineRule="auto"/>
        <w:rPr>
          <w:rFonts w:ascii="宋体" w:hAnsi="宋体"/>
          <w:sz w:val="24"/>
          <w:u w:val="single"/>
        </w:rPr>
      </w:pPr>
      <w:r>
        <w:rPr>
          <w:rFonts w:hint="eastAsia" w:ascii="宋体" w:hAnsi="宋体"/>
          <w:sz w:val="24"/>
        </w:rPr>
        <w:t xml:space="preserve">2、</w:t>
      </w:r>
      <w:r>
        <w:rPr>
          <w:rFonts w:hint="eastAsia" w:ascii="宋体" w:hAnsi="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sz w:val="24"/>
          <w:u w:val="single"/>
        </w:rPr>
      </w:pPr>
      <w:r>
        <w:rPr>
          <w:rFonts w:hint="eastAsia" w:ascii="宋体" w:hAnsi="宋体"/>
          <w:sz w:val="24"/>
        </w:rPr>
        <w:t xml:space="preserve">3、</w:t>
      </w:r>
      <w:r>
        <w:rPr>
          <w:rFonts w:hint="eastAsia" w:ascii="宋体" w:hAnsi="宋体"/>
          <w:sz w:val="24"/>
          <w:u w:val="single"/>
        </w:rPr>
        <w:t xml:space="preserve">本表中项目总报价应与开标一览表中项目总报价保持一致。</w:t>
      </w:r>
      <w:r/>
    </w:p>
    <w:p>
      <w:pPr>
        <w:ind w:left="-283" w:firstLine="480"/>
        <w:spacing w:line="360" w:lineRule="auto"/>
        <w:rPr>
          <w:rFonts w:ascii="宋体" w:hAnsi="宋体"/>
          <w:bCs/>
          <w:sz w:val="24"/>
          <w:u w:val="single"/>
        </w:rPr>
      </w:pPr>
      <w:r>
        <w:rPr>
          <w:rFonts w:hint="eastAsia" w:ascii="宋体" w:hAnsi="宋体"/>
          <w:sz w:val="24"/>
        </w:rPr>
        <w:t xml:space="preserve">4、</w:t>
      </w:r>
      <w:r>
        <w:rPr>
          <w:rFonts w:hint="eastAsia" w:ascii="宋体" w:hAnsi="宋体"/>
          <w:bCs/>
          <w:sz w:val="24"/>
          <w:u w:val="single"/>
        </w:rPr>
        <w:t xml:space="preserve">报价保留至小数点后两位，四舍五入。</w:t>
      </w:r>
      <w:r/>
    </w:p>
    <w:p>
      <w:pPr>
        <w:ind w:left="-283" w:firstLine="480"/>
        <w:spacing w:line="360" w:lineRule="auto"/>
        <w:rPr>
          <w:rFonts w:ascii="宋体" w:hAnsi="宋体"/>
          <w:bCs/>
          <w:sz w:val="24"/>
          <w:u w:val="single"/>
        </w:rPr>
      </w:pPr>
      <w:r>
        <w:rPr>
          <w:rFonts w:hint="eastAsia" w:ascii="宋体" w:hAnsi="宋体"/>
          <w:bCs/>
          <w:sz w:val="24"/>
        </w:rPr>
        <w:t xml:space="preserve">5、</w:t>
      </w:r>
      <w:r>
        <w:rPr>
          <w:rFonts w:hint="eastAsia" w:ascii="宋体" w:hAnsi="宋体"/>
          <w:bCs/>
          <w:sz w:val="24"/>
          <w:u w:val="single"/>
        </w:rPr>
        <w:t xml:space="preserve">标的物报价不得为零，否则投标无效。</w:t>
      </w:r>
      <w:r/>
    </w:p>
    <w:p>
      <w:pPr>
        <w:pStyle w:val="756"/>
        <w:jc w:val="center"/>
        <w:spacing w:line="360" w:lineRule="auto"/>
        <w:rPr>
          <w:rFonts w:ascii="宋体" w:hAnsi="宋体"/>
        </w:rPr>
      </w:pPr>
      <w:r>
        <w:rPr>
          <w:rFonts w:ascii="宋体" w:hAnsi="宋体"/>
        </w:rPr>
      </w:r>
      <w:r/>
    </w:p>
    <w:p>
      <w:pPr>
        <w:pStyle w:val="756"/>
        <w:jc w:val="center"/>
        <w:spacing w:line="360" w:lineRule="auto"/>
        <w:rPr>
          <w:rFonts w:ascii="宋体" w:hAnsi="宋体"/>
        </w:rPr>
      </w:pPr>
      <w:r>
        <w:rPr>
          <w:rFonts w:ascii="宋体" w:hAnsi="宋体"/>
        </w:rPr>
      </w:r>
      <w:r/>
    </w:p>
    <w:p>
      <w:pPr>
        <w:spacing w:before="240" w:after="24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法定代表人或授权代表（签字或盖章）： </w:t>
      </w:r>
      <w:r/>
    </w:p>
    <w:p>
      <w:pPr>
        <w:pStyle w:val="2355"/>
        <w:rPr>
          <w:rFonts w:ascii="宋体" w:hAnsi="宋体" w:cs="宋体"/>
          <w:color w:val="000000"/>
          <w:sz w:val="24"/>
        </w:rPr>
      </w:pPr>
      <w:r>
        <w:rPr>
          <w:rFonts w:ascii="宋体" w:hAnsi="宋体" w:cs="宋体"/>
          <w:color w:val="000000"/>
          <w:sz w:val="24"/>
        </w:rPr>
      </w:r>
      <w:r/>
    </w:p>
    <w:p>
      <w:pPr>
        <w:ind w:firstLine="5520"/>
        <w:spacing w:before="240" w:after="24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日</w:t>
      </w:r>
      <w:r/>
    </w:p>
    <w:p>
      <w:pPr>
        <w:pStyle w:val="757"/>
        <w:ind w:firstLine="0"/>
        <w:jc w:val="both"/>
        <w:spacing w:before="260" w:after="260" w:line="360" w:lineRule="auto"/>
        <w:rPr>
          <w:rFonts w:hint="eastAsia" w:ascii="宋体" w:hAnsi="宋体"/>
          <w:b/>
          <w:sz w:val="32"/>
          <w:szCs w:val="32"/>
        </w:rPr>
      </w:pPr>
      <w:r>
        <w:rPr>
          <w:rFonts w:hint="eastAsia" w:ascii="宋体" w:hAnsi="宋体"/>
          <w:b/>
          <w:sz w:val="32"/>
          <w:szCs w:val="32"/>
        </w:rPr>
      </w:r>
      <w:r/>
    </w:p>
    <w:p>
      <w:pPr>
        <w:pStyle w:val="757"/>
        <w:ind w:firstLine="0"/>
        <w:jc w:val="center"/>
        <w:spacing w:before="260" w:after="260" w:line="360" w:lineRule="auto"/>
        <w:rPr>
          <w:rFonts w:ascii="宋体" w:hAnsi="宋体"/>
          <w:b/>
          <w:sz w:val="32"/>
          <w:szCs w:val="32"/>
        </w:rPr>
      </w:pPr>
      <w:r>
        <w:rPr>
          <w:rFonts w:hint="eastAsia" w:ascii="宋体" w:hAnsi="宋体"/>
          <w:b/>
          <w:sz w:val="32"/>
          <w:szCs w:val="32"/>
        </w:rPr>
        <w:t xml:space="preserve">五、技术部分</w:t>
      </w:r>
      <w:r/>
    </w:p>
    <w:p>
      <w:pPr>
        <w:jc w:val="center"/>
        <w:widowControl/>
        <w:rPr>
          <w:rFonts w:ascii="宋体" w:hAnsi="宋体"/>
          <w:b/>
          <w:color w:val="000000"/>
          <w:sz w:val="24"/>
        </w:rPr>
      </w:pPr>
      <w:r>
        <w:rPr>
          <w:rFonts w:hint="eastAsia" w:ascii="宋体" w:hAnsi="宋体"/>
          <w:b/>
          <w:color w:val="000000"/>
          <w:sz w:val="24"/>
        </w:rPr>
        <w:t xml:space="preserve">1.技术响应及偏离表</w:t>
      </w:r>
      <w:r/>
    </w:p>
    <w:tbl>
      <w:tblPr>
        <w:tblStyle w:val="755"/>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宋体" w:hAnsi="宋体"/>
                <w:b/>
                <w:color w:val="000000"/>
                <w:szCs w:val="21"/>
                <w:lang w:eastAsia="en-US"/>
              </w:rPr>
            </w:pPr>
            <w:r>
              <w:rPr>
                <w:rFonts w:ascii="宋体" w:hAnsi="宋体"/>
                <w:b/>
                <w:color w:val="000000"/>
                <w:sz w:val="32"/>
                <w:szCs w:val="32"/>
              </w:rPr>
              <w:br w:type="page" w:clear="all"/>
            </w:r>
            <w:r>
              <w:rPr>
                <w:rFonts w:hint="eastAsia" w:ascii="宋体" w:hAnsi="宋体"/>
                <w:b/>
                <w:color w:val="000000"/>
                <w:szCs w:val="21"/>
                <w:lang w:eastAsia="en-US"/>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重要性（★、◇）</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szCs w:val="21"/>
              </w:rPr>
            </w:pPr>
            <w:r>
              <w:rPr>
                <w:rFonts w:hint="eastAsia" w:ascii="宋体" w:hAnsi="宋体"/>
                <w:b/>
                <w:color w:val="000000"/>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宋体" w:hAnsi="宋体"/>
                <w:b/>
                <w:color w:val="000000"/>
                <w:szCs w:val="21"/>
              </w:rPr>
            </w:pPr>
            <w:r>
              <w:rPr>
                <w:rFonts w:hint="eastAsia" w:ascii="宋体" w:hAnsi="宋体"/>
                <w:b/>
                <w:color w:val="000000"/>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宋体" w:hAnsi="宋体" w:cs="黑体"/>
                <w:color w:val="000000"/>
                <w:lang w:eastAsia="en-US"/>
              </w:rPr>
            </w:pPr>
            <w:r>
              <w:rPr>
                <w:rFonts w:ascii="宋体" w:hAnsi="宋体"/>
                <w:color w:val="000000"/>
                <w:lang w:eastAsia="en-US"/>
              </w:rPr>
              <w:t xml:space="preserve">1</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宋体" w:hAnsi="宋体" w:cs="黑体"/>
                <w:color w:val="000000"/>
                <w:lang w:eastAsia="en-US"/>
              </w:rPr>
            </w:pPr>
            <w:r>
              <w:rPr>
                <w:rFonts w:ascii="宋体" w:hAnsi="宋体"/>
                <w:color w:val="000000"/>
                <w:lang w:eastAsia="en-US"/>
              </w:rPr>
              <w:t xml:space="preserve">2</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宋体" w:hAnsi="宋体" w:cs="黑体"/>
                <w:color w:val="000000"/>
                <w:lang w:eastAsia="en-US"/>
              </w:rPr>
            </w:pPr>
            <w:r>
              <w:rPr>
                <w:rFonts w:hint="eastAsia" w:ascii="宋体" w:hAnsi="宋体"/>
                <w:color w:val="000000"/>
                <w:lang w:eastAsia="en-US"/>
              </w:rPr>
              <w:t xml:space="preserve">……</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r>
    </w:tbl>
    <w:p>
      <w:pPr>
        <w:pStyle w:val="2155"/>
        <w:ind w:firstLine="480"/>
        <w:spacing w:line="360" w:lineRule="auto"/>
        <w:rPr>
          <w:rFonts w:ascii="宋体" w:hAnsi="宋体"/>
          <w:color w:val="000000"/>
          <w:sz w:val="24"/>
          <w:u w:val="single"/>
        </w:rPr>
      </w:pPr>
      <w:r>
        <w:rPr>
          <w:rFonts w:hint="eastAsia" w:ascii="宋体" w:hAnsi="宋体"/>
          <w:color w:val="000000"/>
          <w:sz w:val="24"/>
          <w:u w:val="single"/>
        </w:rPr>
        <w:t xml:space="preserve">注：1.按实际如实填写偏离表，行数不够可自行添加。</w:t>
      </w:r>
      <w:r/>
    </w:p>
    <w:p>
      <w:pPr>
        <w:pStyle w:val="2155"/>
        <w:ind w:firstLine="480"/>
        <w:spacing w:line="360" w:lineRule="auto"/>
        <w:rPr>
          <w:rFonts w:ascii="宋体" w:hAnsi="宋体"/>
          <w:color w:val="000000"/>
          <w:sz w:val="24"/>
          <w:u w:val="single"/>
        </w:rPr>
      </w:pPr>
      <w:r>
        <w:rPr>
          <w:rFonts w:hint="eastAsia" w:ascii="宋体" w:hAnsi="宋体"/>
          <w:color w:val="000000"/>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155"/>
        <w:ind w:firstLine="480"/>
        <w:spacing w:line="360" w:lineRule="auto"/>
        <w:rPr>
          <w:rFonts w:ascii="宋体" w:hAnsi="宋体"/>
          <w:color w:val="000000"/>
          <w:sz w:val="24"/>
          <w:u w:val="single"/>
        </w:rPr>
      </w:pPr>
      <w:r>
        <w:rPr>
          <w:rFonts w:hint="eastAsia" w:ascii="宋体" w:hAnsi="宋体"/>
          <w:color w:val="000000"/>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ascii="宋体" w:hAnsi="宋体"/>
          <w:b/>
          <w:color w:val="0000ff"/>
          <w:sz w:val="32"/>
          <w:szCs w:val="32"/>
        </w:rPr>
      </w:pPr>
      <w:r>
        <w:rPr>
          <w:rFonts w:ascii="宋体" w:hAnsi="宋体"/>
          <w:b/>
          <w:color w:val="0000ff"/>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br w:type="page" w:clear="all"/>
      </w:r>
      <w:r/>
    </w:p>
    <w:p>
      <w:pPr>
        <w:numPr>
          <w:ilvl w:val="0"/>
          <w:numId w:val="5"/>
        </w:numPr>
        <w:ind w:left="210"/>
        <w:pageBreakBefore w:val="0"/>
        <w:spacing w:before="157" w:after="157" w:line="360" w:lineRule="auto"/>
        <w:rPr>
          <w:rFonts w:hint="eastAsia" w:ascii="Arial" w:hAnsi="Arial" w:eastAsia="宋体" w:cs="Arial"/>
          <w:sz w:val="24"/>
          <w:szCs w:val="24"/>
          <w:lang w:val="en-US" w:eastAsia="zh-CN"/>
        </w:rPr>
      </w:pPr>
      <w:r>
        <w:rPr>
          <w:rFonts w:hint="eastAsia" w:ascii="Arial" w:hAnsi="Arial" w:eastAsia="宋体" w:cs="Arial"/>
          <w:sz w:val="24"/>
          <w:szCs w:val="24"/>
          <w:lang w:val="en-US" w:eastAsia="zh-CN"/>
        </w:rPr>
        <w:t xml:space="preserve">服务需求</w:t>
      </w:r>
      <w:r>
        <w:rPr>
          <w:rFonts w:hint="default" w:ascii="Arial" w:hAnsi="Arial" w:eastAsia="宋体" w:cs="Arial"/>
          <w:sz w:val="24"/>
          <w:szCs w:val="24"/>
        </w:rPr>
        <w:t xml:space="preserve">★</w:t>
      </w:r>
      <w:r>
        <w:rPr>
          <w:rFonts w:hint="eastAsia" w:ascii="Arial" w:hAnsi="Arial" w:eastAsia="宋体" w:cs="Arial"/>
          <w:sz w:val="24"/>
          <w:szCs w:val="24"/>
          <w:lang w:val="en-US" w:eastAsia="zh-CN"/>
        </w:rPr>
        <w:t xml:space="preserve">号项响应</w:t>
      </w:r>
      <w:r/>
    </w:p>
    <w:p>
      <w:pPr>
        <w:numPr>
          <w:ilvl w:val="0"/>
          <w:numId w:val="0"/>
        </w:numPr>
        <w:pageBreakBefore w:val="0"/>
        <w:spacing w:before="157" w:after="157" w:line="360" w:lineRule="auto"/>
        <w:rPr>
          <w:rFonts w:hint="eastAsia" w:ascii="Arial" w:hAnsi="Arial" w:eastAsia="宋体" w:cs="Arial"/>
          <w:sz w:val="24"/>
          <w:szCs w:val="24"/>
          <w:lang w:eastAsia="zh-CN"/>
        </w:rPr>
      </w:pPr>
      <w:r>
        <w:rPr>
          <w:rFonts w:hint="eastAsia" w:ascii="Arial" w:hAnsi="Arial" w:cs="Arial"/>
          <w:sz w:val="24"/>
          <w:szCs w:val="24"/>
          <w:lang w:eastAsia="zh-CN"/>
        </w:rPr>
        <w:t xml:space="preserve">（</w:t>
      </w:r>
      <w:r>
        <w:rPr>
          <w:rFonts w:hint="eastAsia" w:ascii="Arial" w:hAnsi="Arial" w:cs="Arial"/>
          <w:sz w:val="24"/>
          <w:szCs w:val="24"/>
          <w:lang w:val="en-US" w:eastAsia="zh-CN"/>
        </w:rPr>
        <w:t xml:space="preserve">1</w:t>
      </w:r>
      <w:r>
        <w:rPr>
          <w:rFonts w:hint="eastAsia" w:ascii="Arial" w:hAnsi="Arial" w:cs="Arial"/>
          <w:sz w:val="24"/>
          <w:szCs w:val="24"/>
          <w:lang w:eastAsia="zh-CN"/>
        </w:rPr>
        <w:t xml:space="preserve">）</w:t>
      </w:r>
      <w:r>
        <w:rPr>
          <w:rFonts w:hint="default" w:ascii="Arial" w:hAnsi="Arial" w:eastAsia="宋体" w:cs="Arial"/>
          <w:sz w:val="24"/>
          <w:szCs w:val="24"/>
        </w:rPr>
        <w:t xml:space="preserve">★</w:t>
      </w:r>
      <w:r>
        <w:rPr>
          <w:rFonts w:hint="default" w:ascii="Arial" w:hAnsi="Arial" w:eastAsia="宋体" w:cs="Arial"/>
          <w:sz w:val="24"/>
          <w:szCs w:val="24"/>
          <w:highlight w:val="none"/>
        </w:rPr>
        <w:t xml:space="preserve">投标人需具备24小时随叫随到的应急能力，能够派出专业技术人员保障用气供给相关技术保障和服务。</w:t>
      </w:r>
      <w:r>
        <w:rPr>
          <w:rFonts w:hint="default" w:ascii="Arial" w:hAnsi="Arial" w:eastAsia="宋体" w:cs="Arial"/>
          <w:sz w:val="24"/>
          <w:szCs w:val="24"/>
          <w:highlight w:val="none"/>
          <w:lang w:val="en-US" w:eastAsia="zh-CN"/>
        </w:rPr>
        <w:t xml:space="preserve">由于医院场地限制，</w:t>
      </w:r>
      <w:r>
        <w:rPr>
          <w:rFonts w:hint="default" w:ascii="Arial" w:hAnsi="Arial" w:eastAsia="宋体" w:cs="Arial"/>
          <w:sz w:val="24"/>
          <w:szCs w:val="24"/>
          <w:highlight w:val="none"/>
        </w:rPr>
        <w:t xml:space="preserve">投标人必须具备两辆及以上</w:t>
      </w:r>
      <w:r>
        <w:rPr>
          <w:rFonts w:hint="default" w:ascii="Arial" w:hAnsi="Arial" w:eastAsia="宋体" w:cs="Arial"/>
          <w:sz w:val="24"/>
          <w:szCs w:val="24"/>
          <w:highlight w:val="none"/>
          <w:lang w:val="en-US" w:eastAsia="zh-CN"/>
        </w:rPr>
        <w:t xml:space="preserve">载重1</w:t>
      </w:r>
      <w:r>
        <w:rPr>
          <w:rFonts w:hint="eastAsia" w:ascii="Arial" w:hAnsi="Arial" w:cs="Arial"/>
          <w:sz w:val="24"/>
          <w:szCs w:val="24"/>
          <w:highlight w:val="none"/>
          <w:lang w:val="en-US" w:eastAsia="zh-CN"/>
        </w:rPr>
        <w:t xml:space="preserve">4</w:t>
      </w:r>
      <w:r>
        <w:rPr>
          <w:rFonts w:hint="default" w:ascii="Arial" w:hAnsi="Arial" w:eastAsia="宋体" w:cs="Arial"/>
          <w:sz w:val="24"/>
          <w:szCs w:val="24"/>
          <w:highlight w:val="none"/>
          <w:lang w:val="en-US" w:eastAsia="zh-CN"/>
        </w:rPr>
        <w:t xml:space="preserve">吨以内的医用氧专用</w:t>
      </w:r>
      <w:r>
        <w:rPr>
          <w:rFonts w:hint="default" w:ascii="Arial" w:hAnsi="Arial" w:eastAsia="宋体" w:cs="Arial"/>
          <w:sz w:val="24"/>
          <w:szCs w:val="24"/>
          <w:highlight w:val="none"/>
        </w:rPr>
        <w:t xml:space="preserve">槽车。</w:t>
      </w:r>
      <w:r>
        <w:rPr>
          <w:rFonts w:hint="default" w:ascii="Arial" w:hAnsi="Arial" w:eastAsia="宋体" w:cs="Arial"/>
          <w:color w:val="000000"/>
          <w:sz w:val="24"/>
          <w:szCs w:val="24"/>
          <w:highlight w:val="none"/>
        </w:rPr>
        <w:t xml:space="preserve">提供车辆</w:t>
      </w:r>
      <w:r>
        <w:rPr>
          <w:rFonts w:hint="default" w:ascii="Arial" w:hAnsi="Arial" w:eastAsia="宋体" w:cs="Arial"/>
          <w:color w:val="000000"/>
          <w:sz w:val="24"/>
          <w:szCs w:val="24"/>
          <w:highlight w:val="none"/>
          <w:lang w:val="en-US" w:eastAsia="zh-CN"/>
        </w:rPr>
        <w:t xml:space="preserve">有效</w:t>
      </w:r>
      <w:r>
        <w:rPr>
          <w:rFonts w:hint="default" w:ascii="Arial" w:hAnsi="Arial" w:eastAsia="宋体" w:cs="Arial"/>
          <w:color w:val="000000"/>
          <w:sz w:val="24"/>
          <w:szCs w:val="24"/>
          <w:highlight w:val="none"/>
        </w:rPr>
        <w:t xml:space="preserve">行驶证</w:t>
      </w:r>
      <w:r>
        <w:rPr>
          <w:rFonts w:hint="default" w:ascii="Arial" w:hAnsi="Arial" w:eastAsia="宋体" w:cs="Arial"/>
          <w:color w:val="000000"/>
          <w:sz w:val="24"/>
          <w:szCs w:val="24"/>
          <w:highlight w:val="none"/>
          <w:lang w:eastAsia="zh-CN"/>
        </w:rPr>
        <w:t xml:space="preserve">。①自有车辆的，提供有效期内的车辆行驶证（所有权人为</w:t>
      </w:r>
      <w:r>
        <w:rPr>
          <w:rFonts w:hint="eastAsia" w:ascii="Arial" w:hAnsi="Arial" w:cs="Arial"/>
          <w:color w:val="000000"/>
          <w:sz w:val="24"/>
          <w:szCs w:val="24"/>
          <w:highlight w:val="none"/>
          <w:lang w:eastAsia="zh-CN"/>
        </w:rPr>
        <w:t xml:space="preserve">投标人</w:t>
      </w:r>
      <w:r>
        <w:rPr>
          <w:rFonts w:hint="default" w:ascii="Arial" w:hAnsi="Arial" w:eastAsia="宋体" w:cs="Arial"/>
          <w:color w:val="000000"/>
          <w:sz w:val="24"/>
          <w:szCs w:val="24"/>
          <w:highlight w:val="none"/>
          <w:lang w:eastAsia="zh-CN"/>
        </w:rPr>
        <w:t xml:space="preserve">）、含有车辆牌照的车头和车尾照片；②租赁车辆的，提供有效的车辆租赁合同、有效的车辆行驶证（所有权人为出租方）、含有车辆牌照的车头和车尾照片。</w:t>
      </w:r>
      <w:r/>
    </w:p>
    <w:p>
      <w:pPr>
        <w:numPr>
          <w:ilvl w:val="0"/>
          <w:numId w:val="0"/>
        </w:numPr>
        <w:pageBreakBefore w:val="0"/>
        <w:spacing w:before="157" w:after="157" w:line="360" w:lineRule="auto"/>
        <w:rPr>
          <w:rFonts w:hint="default" w:ascii="Arial" w:hAnsi="Arial" w:eastAsia="宋体" w:cs="Arial"/>
          <w:sz w:val="24"/>
          <w:szCs w:val="24"/>
          <w:highlight w:val="none"/>
        </w:rPr>
      </w:pPr>
      <w:r>
        <w:rPr>
          <w:rFonts w:hint="eastAsia" w:ascii="Arial" w:hAnsi="Arial" w:cs="Arial"/>
          <w:sz w:val="24"/>
          <w:szCs w:val="24"/>
          <w:lang w:eastAsia="zh-CN"/>
        </w:rPr>
        <w:t xml:space="preserve">（</w:t>
      </w:r>
      <w:r>
        <w:rPr>
          <w:rFonts w:hint="eastAsia" w:ascii="Arial" w:hAnsi="Arial" w:cs="Arial"/>
          <w:sz w:val="24"/>
          <w:szCs w:val="24"/>
          <w:lang w:val="en-US" w:eastAsia="zh-CN"/>
        </w:rPr>
        <w:t xml:space="preserve">2</w:t>
      </w:r>
      <w:r>
        <w:rPr>
          <w:rFonts w:hint="eastAsia" w:ascii="Arial" w:hAnsi="Arial" w:cs="Arial"/>
          <w:sz w:val="24"/>
          <w:szCs w:val="24"/>
          <w:lang w:eastAsia="zh-CN"/>
        </w:rPr>
        <w:t xml:space="preserve">）</w:t>
      </w:r>
      <w:r>
        <w:rPr>
          <w:rFonts w:hint="default" w:ascii="Arial" w:hAnsi="Arial" w:eastAsia="宋体" w:cs="Arial"/>
          <w:sz w:val="24"/>
          <w:szCs w:val="24"/>
        </w:rPr>
        <w:t xml:space="preserve">★投标人应配置不少于4人</w:t>
      </w:r>
      <w:r>
        <w:rPr>
          <w:rFonts w:hint="eastAsia" w:ascii="Arial" w:hAnsi="Arial" w:cs="Arial"/>
          <w:sz w:val="24"/>
          <w:szCs w:val="24"/>
          <w:lang w:val="en-US" w:eastAsia="zh-CN"/>
        </w:rPr>
        <w:t xml:space="preserve">为</w:t>
      </w:r>
      <w:r>
        <w:rPr>
          <w:rFonts w:hint="default" w:ascii="Arial" w:hAnsi="Arial" w:eastAsia="宋体" w:cs="Arial"/>
          <w:sz w:val="24"/>
          <w:szCs w:val="24"/>
        </w:rPr>
        <w:t xml:space="preserve">院方提供24小时驻场服务，现场服务人员需持证上岗，以保障院方气体正常使用，服务内容包括但不限于：每2小时一次巡检、液氧站故障的应急处置、特种设备管理台账、气瓶搬运、医院安排的其他工作等。拟安排的现场服务人员需具有《中华人民共和国特种设备安全管理人员证》（即特种设备A证）。</w:t>
      </w:r>
      <w:r>
        <w:rPr>
          <w:rFonts w:hint="default" w:ascii="Arial" w:hAnsi="Arial" w:eastAsia="宋体" w:cs="Arial"/>
          <w:sz w:val="24"/>
          <w:szCs w:val="24"/>
          <w:highlight w:val="none"/>
        </w:rPr>
        <w:t xml:space="preserve">（投标人须提供承诺函和相关现场服务人员证件）</w:t>
      </w:r>
      <w:r/>
    </w:p>
    <w:p>
      <w:pPr>
        <w:jc w:val="left"/>
        <w:widowControl/>
        <w:rPr>
          <w:rFonts w:hint="eastAsia" w:ascii="宋体" w:hAnsi="宋体"/>
          <w:b/>
          <w:sz w:val="32"/>
          <w:szCs w:val="32"/>
        </w:rPr>
      </w:pPr>
      <w:r>
        <w:rPr>
          <w:rFonts w:hint="eastAsia" w:ascii="宋体" w:hAnsi="宋体"/>
          <w:b/>
          <w:sz w:val="32"/>
          <w:szCs w:val="32"/>
        </w:rPr>
      </w:r>
      <w:r/>
    </w:p>
    <w:p>
      <w:pPr>
        <w:jc w:val="left"/>
        <w:spacing w:line="360" w:lineRule="auto"/>
        <w:widowControl/>
        <w:rPr>
          <w:rFonts w:hint="eastAsia" w:ascii="宋体" w:hAnsi="宋体" w:cs="宋体"/>
          <w:b/>
          <w:bCs/>
          <w:sz w:val="24"/>
          <w:szCs w:val="24"/>
          <w:highlight w:val="none"/>
        </w:rPr>
      </w:pPr>
      <w:r>
        <w:rPr>
          <w:rFonts w:hint="eastAsia" w:ascii="宋体" w:hAnsi="宋体" w:cs="宋体"/>
          <w:b/>
          <w:sz w:val="24"/>
          <w:szCs w:val="24"/>
          <w:highlight w:val="none"/>
          <w:lang w:val="en-US" w:eastAsia="zh-CN"/>
        </w:rPr>
        <w:t xml:space="preserve">3</w:t>
      </w:r>
      <w:r>
        <w:rPr>
          <w:rFonts w:hint="eastAsia" w:ascii="宋体" w:hAnsi="宋体" w:cs="宋体"/>
          <w:b/>
          <w:sz w:val="24"/>
          <w:szCs w:val="24"/>
          <w:highlight w:val="none"/>
          <w:lang w:eastAsia="zh-CN"/>
        </w:rPr>
        <w:t xml:space="preserve">、</w:t>
      </w:r>
      <w:r>
        <w:rPr>
          <w:rFonts w:hint="eastAsia" w:ascii="宋体" w:hAnsi="宋体" w:eastAsia="宋体" w:cs="宋体"/>
          <w:sz w:val="24"/>
          <w:szCs w:val="24"/>
          <w:highlight w:val="none"/>
          <w:lang w:val="en-US" w:eastAsia="zh-CN"/>
        </w:rPr>
        <w:t xml:space="preserve">配送方案</w:t>
      </w:r>
      <w:r/>
    </w:p>
    <w:p>
      <w:pPr>
        <w:jc w:val="left"/>
        <w:spacing w:line="360" w:lineRule="auto"/>
        <w:widowControl/>
        <w:rPr>
          <w:rFonts w:hint="eastAsia" w:ascii="宋体" w:hAnsi="宋体" w:eastAsia="宋体" w:cs="宋体"/>
          <w:b w:val="0"/>
          <w:bCs/>
          <w:sz w:val="24"/>
          <w:szCs w:val="24"/>
          <w:highlight w:val="none"/>
        </w:rPr>
      </w:pPr>
      <w:r>
        <w:rPr>
          <w:rFonts w:hint="eastAsia" w:ascii="宋体" w:hAnsi="宋体" w:cs="宋体"/>
          <w:b/>
          <w:sz w:val="24"/>
          <w:szCs w:val="24"/>
          <w:highlight w:val="none"/>
          <w:lang w:val="en-US" w:eastAsia="zh-CN"/>
        </w:rPr>
        <w:t xml:space="preserve">4</w:t>
      </w:r>
      <w:r>
        <w:rPr>
          <w:rFonts w:hint="eastAsia" w:ascii="宋体" w:hAnsi="宋体" w:cs="宋体"/>
          <w:b/>
          <w:sz w:val="24"/>
          <w:szCs w:val="24"/>
          <w:highlight w:val="none"/>
          <w:lang w:eastAsia="zh-CN"/>
        </w:rPr>
        <w:t xml:space="preserve">、</w:t>
      </w:r>
      <w:r>
        <w:rPr>
          <w:rFonts w:hint="eastAsia" w:ascii="宋体" w:hAnsi="宋体" w:eastAsia="宋体" w:cs="宋体"/>
          <w:b w:val="0"/>
          <w:bCs/>
          <w:sz w:val="24"/>
          <w:szCs w:val="24"/>
          <w:highlight w:val="none"/>
        </w:rPr>
        <w:t xml:space="preserve">罐装实施方案</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val="0"/>
          <w:bCs/>
          <w:sz w:val="24"/>
          <w:szCs w:val="24"/>
          <w:highlight w:val="none"/>
          <w:lang w:val="en-US" w:eastAsia="zh-CN"/>
        </w:rPr>
        <w:t xml:space="preserve">5、</w:t>
      </w:r>
      <w:r>
        <w:rPr>
          <w:rFonts w:hint="eastAsia" w:ascii="宋体" w:hAnsi="宋体" w:eastAsia="宋体" w:cs="宋体"/>
          <w:sz w:val="24"/>
          <w:szCs w:val="24"/>
          <w:highlight w:val="none"/>
        </w:rPr>
        <w:t xml:space="preserve">应急方案</w:t>
      </w:r>
      <w:r/>
    </w:p>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b w:val="0"/>
          <w:bCs/>
          <w:sz w:val="24"/>
          <w:szCs w:val="24"/>
          <w:highlight w:val="none"/>
        </w:rPr>
        <w:t xml:space="preserve">质量/安全保障及退换货方案</w:t>
      </w:r>
      <w:r/>
    </w:p>
    <w:p>
      <w:pPr>
        <w:jc w:val="left"/>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7、</w:t>
      </w:r>
      <w:r>
        <w:rPr>
          <w:rFonts w:hint="eastAsia" w:ascii="宋体" w:hAnsi="宋体" w:eastAsia="宋体" w:cs="宋体"/>
          <w:sz w:val="24"/>
          <w:szCs w:val="24"/>
          <w:highlight w:val="none"/>
        </w:rPr>
        <w:t xml:space="preserve">售后服务能力</w:t>
      </w:r>
      <w:r/>
    </w:p>
    <w:p>
      <w:pPr>
        <w:jc w:val="center"/>
        <w:spacing w:line="360" w:lineRule="auto"/>
        <w:widowControl/>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rPr>
        <w:t xml:space="preserve">六、商务部分</w:t>
      </w:r>
      <w:r/>
    </w:p>
    <w:p>
      <w:pPr>
        <w:spacing w:line="360" w:lineRule="auto"/>
        <w:rPr>
          <w:rFonts w:hint="eastAsia" w:ascii="宋体" w:hAnsi="宋体" w:eastAsia="宋体" w:cs="宋体"/>
          <w:b/>
          <w:sz w:val="24"/>
          <w:szCs w:val="24"/>
          <w:highlight w:val="none"/>
        </w:rPr>
      </w:pPr>
      <w:r/>
      <w:bookmarkStart w:id="261" w:name="_Toc100386081"/>
      <w:r>
        <w:rPr>
          <w:rFonts w:hint="eastAsia" w:ascii="宋体" w:hAnsi="宋体"/>
          <w:b/>
          <w:bCs/>
          <w:color w:val="000000"/>
          <w:sz w:val="24"/>
          <w:u w:val="none"/>
          <w:lang w:val="en-US" w:eastAsia="zh-CN"/>
        </w:rPr>
        <w:t xml:space="preserve">1</w:t>
      </w:r>
      <w:r>
        <w:rPr>
          <w:rFonts w:hint="eastAsia" w:ascii="宋体" w:hAnsi="宋体" w:eastAsia="宋体" w:cs="宋体"/>
          <w:b/>
          <w:sz w:val="24"/>
          <w:szCs w:val="24"/>
          <w:highlight w:val="none"/>
          <w:lang w:val="en-US" w:eastAsia="zh-CN"/>
        </w:rPr>
        <w:t xml:space="preserve">、</w:t>
      </w:r>
      <w:r>
        <w:rPr>
          <w:rFonts w:hint="eastAsia" w:ascii="宋体" w:hAnsi="宋体" w:eastAsia="宋体" w:cs="宋体"/>
          <w:b/>
          <w:sz w:val="24"/>
          <w:szCs w:val="24"/>
          <w:highlight w:val="none"/>
        </w:rPr>
        <w:t xml:space="preserve">信息网络系统配置</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sz w:val="24"/>
          <w:szCs w:val="24"/>
          <w:highlight w:val="none"/>
          <w:lang w:val="en-US" w:eastAsia="zh-CN"/>
        </w:rPr>
        <w:t xml:space="preserve">2、业绩</w:t>
      </w:r>
      <w:r/>
    </w:p>
    <w:p>
      <w:pPr>
        <w:spacing w:line="360" w:lineRule="auto"/>
        <w:rPr>
          <w:rFonts w:hint="eastAsia" w:ascii="宋体" w:hAnsi="宋体" w:eastAsia="宋体" w:cs="宋体"/>
          <w:b/>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sz w:val="24"/>
          <w:szCs w:val="24"/>
          <w:highlight w:val="none"/>
        </w:rPr>
        <w:t xml:space="preserve">货源保障能力</w:t>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rPr>
        <w:t xml:space="preserve">供货能力</w:t>
      </w:r>
      <w:r/>
    </w:p>
    <w:p>
      <w:pPr>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rPr>
        <w:t xml:space="preserve">运输、卸货能力</w:t>
      </w:r>
      <w:r/>
    </w:p>
    <w:p>
      <w:pPr>
        <w:ind w:firstLine="482"/>
        <w:spacing w:line="360" w:lineRule="auto"/>
        <w:rPr>
          <w:rFonts w:ascii="宋体" w:hAnsi="宋体"/>
          <w:b/>
          <w:color w:val="000000"/>
          <w:sz w:val="24"/>
        </w:rPr>
      </w:pPr>
      <w:r>
        <w:rPr>
          <w:rFonts w:ascii="宋体" w:hAnsi="宋体"/>
          <w:b/>
          <w:color w:val="000000"/>
          <w:sz w:val="24"/>
        </w:rPr>
      </w:r>
      <w:r/>
    </w:p>
    <w:p>
      <w:pPr>
        <w:ind w:firstLine="560"/>
        <w:spacing w:line="360" w:lineRule="auto"/>
        <w:rPr>
          <w:rFonts w:ascii="宋体" w:hAnsi="宋体"/>
          <w:sz w:val="28"/>
        </w:rPr>
        <w:sectPr>
          <w:footerReference w:type="first" r:id="rId12"/>
          <w:footnotePr/>
          <w:endnotePr/>
          <w:type w:val="nextPage"/>
          <w:pgSz w:w="11906" w:h="16838" w:orient="portrait"/>
          <w:pgMar w:top="1440" w:right="1270" w:bottom="1440" w:left="1270" w:header="851" w:footer="992" w:gutter="0"/>
          <w:cols w:num="1" w:sep="0" w:space="720" w:equalWidth="1"/>
          <w:docGrid w:linePitch="360"/>
        </w:sectPr>
      </w:pPr>
      <w:r>
        <w:rPr>
          <w:rFonts w:hint="eastAsia" w:ascii="宋体" w:hAnsi="宋体"/>
          <w:sz w:val="28"/>
        </w:rPr>
        <w:t xml:space="preserve">           </w:t>
      </w:r>
      <w:bookmarkEnd w:id="261"/>
      <w:r/>
      <w:r/>
    </w:p>
    <w:p>
      <w:pPr>
        <w:pStyle w:val="757"/>
        <w:ind w:firstLine="0"/>
        <w:jc w:val="center"/>
        <w:spacing w:line="360" w:lineRule="auto"/>
        <w:rPr>
          <w:rFonts w:ascii="宋体" w:hAnsi="宋体"/>
          <w:b/>
          <w:sz w:val="32"/>
          <w:szCs w:val="32"/>
        </w:rPr>
      </w:pPr>
      <w:r>
        <w:rPr>
          <w:rFonts w:hint="eastAsia" w:ascii="宋体" w:hAnsi="宋体"/>
          <w:b/>
          <w:sz w:val="32"/>
          <w:szCs w:val="32"/>
        </w:rPr>
        <w:t xml:space="preserve">七、其他部分</w:t>
      </w:r>
      <w:r/>
    </w:p>
    <w:p>
      <w:pPr>
        <w:ind w:left="0" w:right="0" w:firstLine="0"/>
        <w:jc w:val="center"/>
        <w:spacing w:before="0" w:after="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32"/>
        </w:rPr>
        <w:t xml:space="preserve">关于符合本国产品标准的声明函（采购包号：</w:t>
      </w:r>
      <w:r>
        <w:rPr>
          <w:rFonts w:ascii="宋体" w:hAnsi="宋体" w:eastAsia="Arial" w:cs="宋体"/>
          <w:b/>
          <w:color w:val="000000"/>
          <w:sz w:val="28"/>
          <w:szCs w:val="32"/>
        </w:rPr>
        <w:t xml:space="preserve">**</w:t>
      </w:r>
      <w:r>
        <w:rPr>
          <w:rFonts w:ascii="宋体" w:hAnsi="宋体" w:eastAsia="宋体" w:cs="宋体"/>
          <w:b/>
          <w:color w:val="000000"/>
          <w:sz w:val="28"/>
          <w:szCs w:val="32"/>
        </w:rPr>
        <w:t xml:space="preserve">）</w:t>
      </w:r>
      <w:r/>
    </w:p>
    <w:p>
      <w:pPr>
        <w:ind w:left="0" w:right="0" w:firstLine="0"/>
        <w:jc w:val="center"/>
        <w:spacing w:before="0" w:after="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Arial" w:cs="宋体"/>
          <w:b/>
          <w:color w:val="000000"/>
          <w:sz w:val="28"/>
          <w:szCs w:val="32"/>
        </w:rPr>
        <w:t xml:space="preserve"> </w:t>
      </w:r>
      <w:r/>
    </w:p>
    <w:p>
      <w:pPr>
        <w:ind w:left="0" w:right="0" w:firstLine="420"/>
        <w:spacing w:before="0" w:after="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1.</w:t>
      </w:r>
      <w:r>
        <w:rPr>
          <w:rFonts w:ascii="宋体" w:hAnsi="宋体" w:eastAsia="宋体" w:cs="宋体"/>
          <w:color w:val="000000"/>
          <w:sz w:val="28"/>
          <w:szCs w:val="32"/>
          <w:highlight w:val="white"/>
          <w:u w:val="single"/>
        </w:rPr>
        <w:t xml:space="preserve">（产品名称1）</w:t>
      </w:r>
      <w:r>
        <w:rPr>
          <w:rFonts w:ascii="宋体" w:hAnsi="宋体" w:eastAsia="宋体" w:cs="宋体"/>
          <w:color w:val="000000"/>
          <w:sz w:val="22"/>
          <w:szCs w:val="32"/>
          <w:highlight w:val="white"/>
          <w:vertAlign w:val="superscript"/>
        </w:rPr>
        <w:t xml:space="preserve">1</w:t>
      </w:r>
      <w:r>
        <w:rPr>
          <w:rFonts w:ascii="宋体" w:hAnsi="宋体" w:eastAsia="宋体" w:cs="宋体"/>
          <w:color w:val="000000"/>
          <w:sz w:val="28"/>
          <w:szCs w:val="32"/>
          <w:highlight w:val="white"/>
        </w:rPr>
        <w:t xml:space="preserve">，生产厂为</w:t>
      </w:r>
      <w:r>
        <w:rPr>
          <w:rFonts w:ascii="宋体" w:hAnsi="宋体" w:eastAsia="宋体" w:cs="宋体"/>
          <w:color w:val="000000"/>
          <w:sz w:val="28"/>
          <w:szCs w:val="32"/>
          <w:highlight w:val="white"/>
          <w:u w:val="single"/>
        </w:rPr>
        <w:t xml:space="preserve">（厂名）</w:t>
      </w:r>
      <w:r>
        <w:rPr>
          <w:rFonts w:ascii="宋体" w:hAnsi="宋体" w:eastAsia="宋体" w:cs="宋体"/>
          <w:color w:val="000000"/>
          <w:sz w:val="22"/>
          <w:szCs w:val="32"/>
          <w:highlight w:val="white"/>
          <w:vertAlign w:val="superscript"/>
        </w:rPr>
        <w:t xml:space="preserve">2</w:t>
      </w:r>
      <w:r>
        <w:rPr>
          <w:rFonts w:ascii="宋体" w:hAnsi="宋体" w:eastAsia="宋体" w:cs="宋体"/>
          <w:color w:val="000000"/>
          <w:sz w:val="28"/>
          <w:szCs w:val="32"/>
          <w:highlight w:val="white"/>
        </w:rPr>
        <w:t xml:space="preserve">，厂址为</w:t>
      </w:r>
      <w:r>
        <w:rPr>
          <w:rFonts w:ascii="宋体" w:hAnsi="宋体" w:eastAsia="宋体" w:cs="宋体"/>
          <w:color w:val="000000"/>
          <w:sz w:val="28"/>
          <w:szCs w:val="32"/>
          <w:highlight w:val="white"/>
          <w:u w:val="single"/>
        </w:rPr>
        <w:t xml:space="preserve">（生产厂址）</w:t>
      </w:r>
      <w:r>
        <w:rPr>
          <w:rFonts w:ascii="宋体" w:hAnsi="宋体" w:eastAsia="宋体" w:cs="宋体"/>
          <w:color w:val="000000"/>
          <w:sz w:val="28"/>
          <w:szCs w:val="32"/>
          <w:highlight w:val="white"/>
        </w:rPr>
        <w:t xml:space="preserve">。</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的中国境内生产的组件成本占比≥</w:t>
      </w:r>
      <w:r>
        <w:rPr>
          <w:rFonts w:ascii="宋体" w:hAnsi="宋体" w:eastAsia="宋体" w:cs="宋体"/>
          <w:color w:val="000000"/>
          <w:sz w:val="28"/>
          <w:szCs w:val="32"/>
          <w:highlight w:val="white"/>
          <w:u w:val="single"/>
        </w:rPr>
        <w:t xml:space="preserve">  /  </w:t>
      </w:r>
      <w:r>
        <w:rPr>
          <w:rFonts w:ascii="宋体" w:hAnsi="宋体" w:eastAsia="宋体" w:cs="宋体"/>
          <w:color w:val="000000"/>
          <w:sz w:val="22"/>
          <w:szCs w:val="32"/>
          <w:highlight w:val="white"/>
          <w:vertAlign w:val="superscript"/>
        </w:rPr>
        <w:t xml:space="preserve">3</w:t>
      </w:r>
      <w:r>
        <w:rPr>
          <w:rFonts w:ascii="宋体" w:hAnsi="宋体" w:eastAsia="宋体" w:cs="宋体"/>
          <w:color w:val="000000"/>
          <w:sz w:val="28"/>
          <w:szCs w:val="32"/>
          <w:highlight w:val="white"/>
        </w:rPr>
        <w:t xml:space="preserve">。</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w:t>
      </w:r>
      <w:r>
        <w:rPr>
          <w:rFonts w:ascii="宋体" w:hAnsi="宋体" w:eastAsia="宋体" w:cs="宋体"/>
          <w:color w:val="000000"/>
          <w:sz w:val="28"/>
          <w:szCs w:val="32"/>
          <w:highlight w:val="white"/>
          <w:u w:val="single"/>
        </w:rPr>
        <w:t xml:space="preserve">  /  </w:t>
      </w:r>
      <w:r>
        <w:rPr>
          <w:rFonts w:ascii="宋体" w:hAnsi="宋体" w:eastAsia="宋体" w:cs="宋体"/>
          <w:color w:val="000000"/>
          <w:sz w:val="22"/>
          <w:szCs w:val="32"/>
          <w:highlight w:val="white"/>
          <w:vertAlign w:val="superscript"/>
        </w:rPr>
        <w:t xml:space="preserve">4</w:t>
      </w:r>
      <w:r>
        <w:rPr>
          <w:rFonts w:ascii="宋体" w:hAnsi="宋体" w:eastAsia="宋体" w:cs="宋体"/>
          <w:color w:val="000000"/>
          <w:sz w:val="28"/>
          <w:szCs w:val="32"/>
          <w:highlight w:val="white"/>
        </w:rPr>
        <w:t xml:space="preserve">在中国境内生产。</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w:t>
      </w:r>
      <w:r>
        <w:rPr>
          <w:rFonts w:ascii="宋体" w:hAnsi="宋体" w:eastAsia="宋体" w:cs="宋体"/>
          <w:color w:val="000000"/>
          <w:sz w:val="28"/>
          <w:szCs w:val="32"/>
          <w:highlight w:val="white"/>
          <w:u w:val="single"/>
        </w:rPr>
        <w:t xml:space="preserve">  /  </w:t>
      </w:r>
      <w:r>
        <w:rPr>
          <w:rFonts w:ascii="宋体" w:hAnsi="宋体" w:eastAsia="宋体" w:cs="宋体"/>
          <w:color w:val="000000"/>
          <w:sz w:val="22"/>
          <w:szCs w:val="32"/>
          <w:highlight w:val="white"/>
          <w:vertAlign w:val="superscript"/>
        </w:rPr>
        <w:t xml:space="preserve">5</w:t>
      </w:r>
      <w:r>
        <w:rPr>
          <w:rFonts w:ascii="宋体" w:hAnsi="宋体" w:eastAsia="宋体" w:cs="宋体"/>
          <w:color w:val="000000"/>
          <w:sz w:val="28"/>
          <w:szCs w:val="32"/>
          <w:highlight w:val="white"/>
        </w:rPr>
        <w:t xml:space="preserve">在中国境内完成。</w:t>
      </w:r>
      <w:r/>
    </w:p>
    <w:p>
      <w:pPr>
        <w:ind w:left="0" w:right="0" w:firstLine="42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2.</w:t>
      </w:r>
      <w:r>
        <w:rPr>
          <w:rFonts w:ascii="宋体" w:hAnsi="宋体" w:eastAsia="宋体" w:cs="宋体"/>
          <w:color w:val="000000"/>
          <w:sz w:val="28"/>
          <w:szCs w:val="32"/>
          <w:highlight w:val="white"/>
          <w:u w:val="single"/>
        </w:rPr>
        <w:t xml:space="preserve">（产品名称2）</w:t>
      </w:r>
      <w:r>
        <w:rPr>
          <w:rFonts w:ascii="宋体" w:hAnsi="宋体" w:eastAsia="宋体" w:cs="宋体"/>
          <w:color w:val="000000"/>
          <w:sz w:val="28"/>
          <w:szCs w:val="32"/>
          <w:highlight w:val="white"/>
        </w:rPr>
        <w:t xml:space="preserve">，生产厂为</w:t>
      </w:r>
      <w:r>
        <w:rPr>
          <w:rFonts w:ascii="宋体" w:hAnsi="宋体" w:eastAsia="宋体" w:cs="宋体"/>
          <w:color w:val="000000"/>
          <w:sz w:val="28"/>
          <w:szCs w:val="32"/>
          <w:highlight w:val="white"/>
          <w:u w:val="single"/>
        </w:rPr>
        <w:t xml:space="preserve">（厂名）</w:t>
      </w:r>
      <w:r>
        <w:rPr>
          <w:rFonts w:ascii="宋体" w:hAnsi="宋体" w:eastAsia="宋体" w:cs="宋体"/>
          <w:color w:val="000000"/>
          <w:sz w:val="28"/>
          <w:szCs w:val="32"/>
          <w:highlight w:val="white"/>
        </w:rPr>
        <w:t xml:space="preserve">，厂址为</w:t>
      </w:r>
      <w:r>
        <w:rPr>
          <w:rFonts w:ascii="宋体" w:hAnsi="宋体" w:eastAsia="宋体" w:cs="宋体"/>
          <w:color w:val="000000"/>
          <w:sz w:val="28"/>
          <w:szCs w:val="32"/>
          <w:highlight w:val="white"/>
          <w:u w:val="single"/>
        </w:rPr>
        <w:t xml:space="preserve">（生产厂址）</w:t>
      </w:r>
      <w:r>
        <w:rPr>
          <w:rFonts w:ascii="宋体" w:hAnsi="宋体" w:eastAsia="宋体" w:cs="宋体"/>
          <w:color w:val="000000"/>
          <w:sz w:val="28"/>
          <w:szCs w:val="32"/>
          <w:highlight w:val="white"/>
        </w:rPr>
        <w:t xml:space="preserve">。</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的中国境内生产的组件成本占比≥</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在中国境内生产。</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在中国境内完成。</w:t>
      </w:r>
      <w:r/>
    </w:p>
    <w:p>
      <w:pPr>
        <w:ind w:left="0" w:right="0" w:firstLine="42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w:t>
      </w:r>
      <w:r/>
    </w:p>
    <w:p>
      <w:pPr>
        <w:ind w:left="0" w:right="0" w:firstLine="42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本公司（单位）对上述声明内容的真实性负责。如有虚假，愿承担相应法律责任。</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rPr>
        <w:t xml:space="preserve"> </w:t>
      </w:r>
      <w:r/>
    </w:p>
    <w:p>
      <w:pPr>
        <w:ind w:left="0" w:right="0" w:firstLine="0"/>
        <w:jc w:val="left"/>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none"/>
        </w:rPr>
        <w:t xml:space="preserve">                                           </w:t>
      </w:r>
      <w:r>
        <w:rPr>
          <w:rFonts w:ascii="宋体" w:hAnsi="宋体" w:eastAsia="宋体" w:cs="宋体"/>
          <w:color w:val="000000"/>
          <w:sz w:val="28"/>
          <w:szCs w:val="32"/>
          <w:highlight w:val="white"/>
        </w:rPr>
        <w:t xml:space="preserve">公司（单位）名称：　        </w:t>
      </w:r>
      <w:r/>
    </w:p>
    <w:p>
      <w:pPr>
        <w:ind w:left="0" w:right="0" w:firstLine="0"/>
        <w:jc w:val="center"/>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                                         日期：</w:t>
      </w:r>
      <w:r>
        <w:rPr>
          <w:rFonts w:ascii="宋体" w:hAnsi="宋体" w:eastAsia="宋体" w:cs="宋体"/>
          <w:color w:val="000000"/>
          <w:sz w:val="28"/>
          <w:szCs w:val="32"/>
        </w:rPr>
        <w:t xml:space="preserve">___年____月____日</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__________________</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1.产品如有型号，请在“产品名称”栏一并填写。</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2.生产厂名与厂址应与生产厂营业执照载明的相关信息保持一致。</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3.该产品的中国境内生产的组件成本占比相关要求实施前，“规定比例”栏可不填，下同。</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4.该产品的关键组件要求实施前，“关键组件”栏可不填，下同。</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5.该产品的关键工序要求实施前，“关键工序”栏可不填，下同。</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6.《声明函》中标注“</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”的地方无需填写。</w:t>
      </w:r>
      <w:r/>
    </w:p>
    <w:p>
      <w:pPr>
        <w:pStyle w:val="756"/>
        <w:ind w:left="0" w:firstLine="0"/>
        <w:jc w:val="center"/>
        <w:spacing w:line="560" w:lineRule="exact"/>
        <w:rPr>
          <w:rFonts w:ascii="宋体" w:hAnsi="宋体"/>
          <w:b/>
          <w:bCs/>
          <w:sz w:val="32"/>
          <w:szCs w:val="32"/>
        </w:rPr>
      </w:pPr>
      <w:r>
        <w:rPr>
          <w:rFonts w:ascii="宋体" w:hAnsi="宋体"/>
          <w:b/>
          <w:bCs/>
          <w:sz w:val="32"/>
          <w:szCs w:val="32"/>
        </w:rPr>
      </w:r>
      <w:r/>
    </w:p>
    <w:p>
      <w:pPr>
        <w:pStyle w:val="756"/>
        <w:ind w:left="0" w:firstLine="0"/>
        <w:jc w:val="center"/>
        <w:spacing w:line="560" w:lineRule="exact"/>
        <w:rPr>
          <w:rFonts w:ascii="宋体" w:hAnsi="宋体"/>
          <w:b/>
          <w:bCs/>
          <w:sz w:val="32"/>
          <w:szCs w:val="32"/>
          <w:highlight w:val="none"/>
        </w:rPr>
      </w:pPr>
      <w:r>
        <w:rPr>
          <w:rFonts w:ascii="宋体" w:hAnsi="宋体"/>
          <w:b/>
          <w:bCs/>
          <w:sz w:val="32"/>
          <w:szCs w:val="32"/>
          <w:highlight w:val="none"/>
        </w:rPr>
      </w:r>
      <w:r/>
    </w:p>
    <w:p>
      <w:pPr>
        <w:pStyle w:val="756"/>
        <w:ind w:left="0" w:firstLine="0"/>
        <w:jc w:val="center"/>
        <w:spacing w:line="560" w:lineRule="exact"/>
        <w:rPr>
          <w:rFonts w:ascii="宋体" w:hAnsi="宋体"/>
          <w:b/>
          <w:bCs/>
          <w:sz w:val="32"/>
          <w:szCs w:val="32"/>
          <w:highlight w:val="none"/>
        </w:rPr>
      </w:pPr>
      <w:r>
        <w:rPr>
          <w:rFonts w:ascii="宋体" w:hAnsi="宋体"/>
          <w:b/>
          <w:bCs/>
          <w:sz w:val="32"/>
          <w:szCs w:val="32"/>
          <w:highlight w:val="none"/>
        </w:rPr>
      </w:r>
      <w:r/>
    </w:p>
    <w:p>
      <w:pPr>
        <w:pStyle w:val="756"/>
        <w:ind w:left="0" w:firstLine="0"/>
        <w:jc w:val="center"/>
        <w:spacing w:line="560" w:lineRule="exact"/>
        <w:rPr>
          <w:rFonts w:ascii="宋体" w:hAnsi="宋体"/>
          <w:b/>
          <w:bCs/>
          <w:sz w:val="32"/>
          <w:szCs w:val="32"/>
          <w:highlight w:val="none"/>
        </w:rPr>
      </w:pPr>
      <w:r>
        <w:rPr>
          <w:rFonts w:ascii="宋体" w:hAnsi="宋体"/>
          <w:b/>
          <w:bCs/>
          <w:sz w:val="32"/>
          <w:szCs w:val="32"/>
          <w:highlight w:val="none"/>
        </w:rPr>
      </w:r>
      <w:r/>
    </w:p>
    <w:p>
      <w:pPr>
        <w:pStyle w:val="756"/>
        <w:ind w:left="0" w:firstLine="0"/>
        <w:jc w:val="center"/>
        <w:spacing w:line="560" w:lineRule="exact"/>
        <w:rPr>
          <w:rFonts w:ascii="宋体" w:hAnsi="宋体"/>
          <w:b/>
          <w:bCs/>
          <w:sz w:val="32"/>
          <w:szCs w:val="32"/>
          <w:highlight w:val="none"/>
        </w:rPr>
      </w:pPr>
      <w:r>
        <w:rPr>
          <w:rFonts w:hint="eastAsia" w:ascii="宋体" w:hAnsi="宋体"/>
          <w:b/>
          <w:sz w:val="32"/>
          <w:szCs w:val="32"/>
          <w:lang w:val="en-US" w:eastAsia="zh-CN"/>
        </w:rPr>
        <w:t xml:space="preserve">八、</w:t>
      </w:r>
      <w:r>
        <w:rPr>
          <w:rFonts w:hint="eastAsia" w:ascii="宋体" w:hAnsi="宋体"/>
          <w:b/>
          <w:sz w:val="32"/>
          <w:szCs w:val="32"/>
        </w:rPr>
        <w:t xml:space="preserve">按招标文件要求投标人所能提供的</w:t>
      </w:r>
      <w:r>
        <w:rPr>
          <w:rFonts w:ascii="宋体" w:hAnsi="宋体"/>
          <w:b/>
          <w:sz w:val="32"/>
          <w:szCs w:val="32"/>
        </w:rPr>
        <w:t xml:space="preserve">其他文件</w:t>
      </w:r>
      <w:r/>
    </w:p>
    <w:p>
      <w:pPr>
        <w:pStyle w:val="757"/>
        <w:ind w:firstLine="0"/>
        <w:jc w:val="center"/>
        <w:spacing w:line="360" w:lineRule="auto"/>
        <w:rPr>
          <w:rFonts w:ascii="宋体" w:hAnsi="宋体"/>
          <w:b/>
          <w:sz w:val="28"/>
          <w:szCs w:val="28"/>
        </w:rPr>
      </w:pPr>
      <w:r>
        <w:rPr>
          <w:rFonts w:ascii="宋体" w:hAnsi="宋体"/>
          <w:b/>
          <w:sz w:val="28"/>
          <w:szCs w:val="28"/>
        </w:rPr>
      </w:r>
      <w:r/>
    </w:p>
    <w:p>
      <w:pPr>
        <w:pStyle w:val="757"/>
        <w:ind w:firstLine="0"/>
        <w:jc w:val="center"/>
        <w:spacing w:line="360" w:lineRule="auto"/>
        <w:rPr>
          <w:rFonts w:ascii="宋体" w:hAnsi="宋体"/>
          <w:b/>
          <w:sz w:val="28"/>
          <w:szCs w:val="28"/>
        </w:rPr>
      </w:pPr>
      <w:r>
        <w:rPr>
          <w:rFonts w:ascii="宋体" w:hAnsi="宋体"/>
          <w:b/>
          <w:sz w:val="28"/>
          <w:szCs w:val="28"/>
        </w:rPr>
      </w:r>
      <w:r/>
    </w:p>
    <w:p>
      <w:pPr>
        <w:pStyle w:val="757"/>
        <w:ind w:firstLine="0"/>
        <w:jc w:val="center"/>
        <w:spacing w:line="360" w:lineRule="auto"/>
        <w:rPr>
          <w:rFonts w:ascii="宋体" w:hAnsi="宋体"/>
          <w:b/>
          <w:sz w:val="28"/>
          <w:szCs w:val="28"/>
        </w:rPr>
      </w:pPr>
      <w:r>
        <w:rPr>
          <w:rFonts w:ascii="宋体" w:hAnsi="宋体"/>
          <w:b/>
          <w:sz w:val="28"/>
          <w:szCs w:val="28"/>
        </w:rPr>
      </w:r>
      <w:r/>
    </w:p>
    <w:p>
      <w:pPr>
        <w:pStyle w:val="757"/>
        <w:ind w:firstLine="0"/>
        <w:jc w:val="center"/>
        <w:spacing w:line="360" w:lineRule="auto"/>
        <w:rPr>
          <w:rFonts w:ascii="宋体" w:hAnsi="宋体"/>
          <w:b/>
          <w:sz w:val="28"/>
          <w:szCs w:val="28"/>
        </w:rPr>
      </w:pPr>
      <w:r>
        <w:rPr>
          <w:rFonts w:ascii="宋体" w:hAnsi="宋体"/>
          <w:b/>
          <w:sz w:val="28"/>
          <w:szCs w:val="28"/>
        </w:rPr>
      </w:r>
      <w:r/>
    </w:p>
    <w:p>
      <w:pPr>
        <w:pStyle w:val="757"/>
        <w:ind w:firstLine="0"/>
        <w:jc w:val="center"/>
        <w:spacing w:line="360" w:lineRule="auto"/>
        <w:rPr>
          <w:rFonts w:ascii="宋体" w:hAnsi="宋体"/>
          <w:b/>
          <w:sz w:val="28"/>
          <w:szCs w:val="28"/>
        </w:rPr>
      </w:pPr>
      <w:r>
        <w:rPr>
          <w:rFonts w:ascii="宋体" w:hAnsi="宋体"/>
          <w:b/>
          <w:sz w:val="28"/>
          <w:szCs w:val="28"/>
        </w:rPr>
      </w:r>
      <w:r/>
    </w:p>
    <w:p>
      <w:pPr>
        <w:pStyle w:val="757"/>
        <w:ind w:firstLine="0"/>
        <w:jc w:val="center"/>
        <w:spacing w:line="360" w:lineRule="auto"/>
        <w:rPr>
          <w:rFonts w:ascii="宋体" w:hAnsi="宋体"/>
          <w:b/>
          <w:sz w:val="28"/>
          <w:szCs w:val="28"/>
        </w:rPr>
      </w:pPr>
      <w:r>
        <w:rPr>
          <w:rFonts w:ascii="宋体" w:hAnsi="宋体"/>
          <w:b/>
          <w:sz w:val="28"/>
          <w:szCs w:val="28"/>
        </w:rPr>
      </w:r>
      <w:r/>
    </w:p>
    <w:p>
      <w:pPr>
        <w:pStyle w:val="757"/>
        <w:ind w:firstLine="0"/>
        <w:jc w:val="center"/>
        <w:spacing w:line="360" w:lineRule="auto"/>
        <w:rPr>
          <w:rFonts w:ascii="宋体" w:hAnsi="宋体"/>
          <w:b/>
          <w:sz w:val="28"/>
          <w:szCs w:val="28"/>
        </w:rPr>
      </w:pPr>
      <w:r>
        <w:rPr>
          <w:rFonts w:ascii="宋体" w:hAnsi="宋体"/>
          <w:b/>
          <w:sz w:val="28"/>
          <w:szCs w:val="28"/>
        </w:rPr>
      </w:r>
      <w:r/>
    </w:p>
    <w:p>
      <w:pPr>
        <w:pStyle w:val="757"/>
        <w:ind w:firstLine="0"/>
        <w:jc w:val="center"/>
        <w:spacing w:line="360" w:lineRule="auto"/>
        <w:rPr>
          <w:rFonts w:ascii="宋体" w:hAnsi="宋体"/>
          <w:b/>
          <w:sz w:val="28"/>
          <w:szCs w:val="28"/>
        </w:rPr>
      </w:pPr>
      <w:r>
        <w:rPr>
          <w:rFonts w:ascii="宋体" w:hAnsi="宋体"/>
          <w:b/>
          <w:sz w:val="28"/>
          <w:szCs w:val="28"/>
        </w:rPr>
      </w:r>
      <w:r/>
    </w:p>
    <w:p>
      <w:pPr>
        <w:pStyle w:val="757"/>
        <w:ind w:firstLine="0"/>
        <w:jc w:val="center"/>
        <w:spacing w:line="360" w:lineRule="auto"/>
        <w:rPr>
          <w:rFonts w:ascii="宋体" w:hAnsi="宋体"/>
          <w:b/>
          <w:sz w:val="28"/>
          <w:szCs w:val="28"/>
        </w:rPr>
      </w:pPr>
      <w:r>
        <w:rPr>
          <w:rFonts w:ascii="宋体" w:hAnsi="宋体"/>
          <w:b/>
          <w:sz w:val="28"/>
          <w:szCs w:val="28"/>
        </w:rPr>
      </w:r>
      <w:r/>
    </w:p>
    <w:p>
      <w:pPr>
        <w:pStyle w:val="757"/>
        <w:ind w:firstLine="0"/>
        <w:jc w:val="center"/>
        <w:spacing w:line="360" w:lineRule="auto"/>
        <w:rPr>
          <w:rFonts w:ascii="宋体" w:hAnsi="宋体"/>
          <w:b/>
          <w:sz w:val="28"/>
          <w:szCs w:val="28"/>
        </w:rPr>
      </w:pPr>
      <w:r>
        <w:rPr>
          <w:rFonts w:ascii="宋体" w:hAnsi="宋体"/>
          <w:b/>
          <w:sz w:val="28"/>
          <w:szCs w:val="28"/>
        </w:rPr>
      </w:r>
      <w:r/>
    </w:p>
    <w:p>
      <w:pPr>
        <w:pStyle w:val="757"/>
        <w:ind w:firstLine="0"/>
        <w:jc w:val="center"/>
        <w:spacing w:line="360" w:lineRule="auto"/>
        <w:rPr>
          <w:rFonts w:ascii="宋体" w:hAnsi="宋体"/>
          <w:b/>
          <w:sz w:val="28"/>
          <w:szCs w:val="28"/>
        </w:rPr>
      </w:pPr>
      <w:r>
        <w:rPr>
          <w:rFonts w:ascii="宋体" w:hAnsi="宋体"/>
          <w:b/>
          <w:sz w:val="28"/>
          <w:szCs w:val="28"/>
        </w:rPr>
      </w:r>
      <w:r/>
    </w:p>
    <w:p>
      <w:pPr>
        <w:pStyle w:val="757"/>
        <w:ind w:firstLine="0"/>
        <w:jc w:val="center"/>
        <w:spacing w:line="360" w:lineRule="auto"/>
        <w:rPr>
          <w:rFonts w:ascii="宋体" w:hAnsi="宋体"/>
          <w:b/>
          <w:sz w:val="28"/>
          <w:szCs w:val="28"/>
        </w:rPr>
      </w:pPr>
      <w:r>
        <w:rPr>
          <w:rFonts w:ascii="宋体" w:hAnsi="宋体"/>
          <w:b/>
          <w:sz w:val="28"/>
          <w:szCs w:val="28"/>
        </w:rPr>
      </w:r>
      <w:r/>
    </w:p>
    <w:p>
      <w:pPr>
        <w:pStyle w:val="757"/>
        <w:ind w:firstLine="0"/>
        <w:jc w:val="center"/>
        <w:spacing w:line="360" w:lineRule="auto"/>
        <w:rPr>
          <w:rFonts w:ascii="宋体" w:hAnsi="宋体"/>
          <w:b/>
          <w:sz w:val="28"/>
          <w:szCs w:val="28"/>
        </w:rPr>
      </w:pPr>
      <w:r>
        <w:rPr>
          <w:rFonts w:ascii="宋体" w:hAnsi="宋体"/>
          <w:b/>
          <w:sz w:val="28"/>
          <w:szCs w:val="28"/>
        </w:rPr>
      </w:r>
      <w:r/>
    </w:p>
    <w:p>
      <w:pPr>
        <w:pStyle w:val="757"/>
        <w:ind w:firstLine="0"/>
        <w:jc w:val="center"/>
        <w:spacing w:line="360" w:lineRule="auto"/>
        <w:rPr>
          <w:rFonts w:ascii="宋体" w:hAnsi="宋体"/>
          <w:b/>
          <w:sz w:val="28"/>
          <w:szCs w:val="28"/>
        </w:rPr>
      </w:pPr>
      <w:r>
        <w:rPr>
          <w:rFonts w:ascii="宋体" w:hAnsi="宋体"/>
          <w:b/>
          <w:sz w:val="28"/>
          <w:szCs w:val="28"/>
        </w:rPr>
      </w:r>
      <w:r/>
    </w:p>
    <w:p>
      <w:pPr>
        <w:pStyle w:val="757"/>
        <w:ind w:firstLine="0"/>
        <w:jc w:val="center"/>
        <w:spacing w:line="360" w:lineRule="auto"/>
        <w:rPr>
          <w:rFonts w:ascii="宋体" w:hAnsi="宋体"/>
          <w:b/>
          <w:sz w:val="28"/>
          <w:szCs w:val="28"/>
        </w:rPr>
      </w:pPr>
      <w:r>
        <w:rPr>
          <w:rFonts w:ascii="宋体" w:hAnsi="宋体"/>
          <w:b/>
          <w:sz w:val="28"/>
          <w:szCs w:val="28"/>
        </w:rPr>
      </w:r>
      <w:r/>
    </w:p>
    <w:p>
      <w:pPr>
        <w:pStyle w:val="757"/>
        <w:ind w:firstLine="0"/>
        <w:jc w:val="center"/>
        <w:spacing w:line="360" w:lineRule="auto"/>
        <w:rPr>
          <w:rFonts w:ascii="宋体" w:hAnsi="宋体"/>
          <w:b/>
          <w:sz w:val="28"/>
          <w:szCs w:val="28"/>
        </w:rPr>
      </w:pPr>
      <w:r>
        <w:rPr>
          <w:rFonts w:ascii="宋体" w:hAnsi="宋体"/>
          <w:b/>
          <w:sz w:val="28"/>
          <w:szCs w:val="28"/>
        </w:rPr>
      </w:r>
      <w:r/>
    </w:p>
    <w:p>
      <w:pPr>
        <w:pStyle w:val="757"/>
        <w:ind w:firstLine="0"/>
        <w:jc w:val="center"/>
        <w:spacing w:line="360" w:lineRule="auto"/>
        <w:rPr>
          <w:rFonts w:ascii="宋体" w:hAnsi="宋体"/>
          <w:b/>
          <w:sz w:val="28"/>
          <w:szCs w:val="28"/>
        </w:rPr>
      </w:pPr>
      <w:r>
        <w:rPr>
          <w:rFonts w:ascii="宋体" w:hAnsi="宋体"/>
          <w:b/>
          <w:sz w:val="28"/>
          <w:szCs w:val="28"/>
        </w:rPr>
      </w:r>
      <w:r/>
    </w:p>
    <w:p>
      <w:pPr>
        <w:pStyle w:val="757"/>
        <w:ind w:firstLine="0"/>
        <w:jc w:val="center"/>
        <w:spacing w:line="360" w:lineRule="auto"/>
        <w:rPr>
          <w:rFonts w:ascii="宋体" w:hAnsi="宋体"/>
          <w:b/>
          <w:sz w:val="28"/>
          <w:szCs w:val="28"/>
        </w:rPr>
      </w:pPr>
      <w:r>
        <w:rPr>
          <w:rFonts w:ascii="宋体" w:hAnsi="宋体"/>
          <w:b/>
          <w:sz w:val="28"/>
          <w:szCs w:val="28"/>
        </w:rPr>
      </w:r>
      <w:r/>
    </w:p>
    <w:p>
      <w:pPr>
        <w:pStyle w:val="757"/>
        <w:ind w:firstLine="0"/>
        <w:jc w:val="center"/>
        <w:spacing w:line="360" w:lineRule="auto"/>
        <w:rPr>
          <w:rFonts w:ascii="宋体" w:hAnsi="宋体"/>
          <w:b/>
          <w:sz w:val="28"/>
          <w:szCs w:val="28"/>
        </w:rPr>
      </w:pPr>
      <w:r>
        <w:rPr>
          <w:rFonts w:ascii="宋体" w:hAnsi="宋体"/>
          <w:b/>
          <w:sz w:val="28"/>
          <w:szCs w:val="28"/>
        </w:rPr>
      </w:r>
      <w:r/>
    </w:p>
    <w:p>
      <w:pPr>
        <w:pStyle w:val="757"/>
        <w:ind w:firstLine="0"/>
        <w:jc w:val="center"/>
        <w:spacing w:line="360" w:lineRule="auto"/>
        <w:rPr>
          <w:rFonts w:ascii="宋体" w:hAnsi="宋体"/>
          <w:b/>
          <w:sz w:val="28"/>
          <w:szCs w:val="28"/>
        </w:rPr>
      </w:pPr>
      <w:r>
        <w:rPr>
          <w:rFonts w:ascii="宋体" w:hAnsi="宋体"/>
          <w:b/>
          <w:sz w:val="28"/>
          <w:szCs w:val="28"/>
        </w:rPr>
      </w:r>
      <w:r/>
    </w:p>
    <w:p>
      <w:pPr>
        <w:pStyle w:val="757"/>
        <w:ind w:firstLine="0"/>
        <w:jc w:val="center"/>
        <w:spacing w:line="360" w:lineRule="auto"/>
        <w:rPr>
          <w:rFonts w:ascii="宋体" w:hAnsi="宋体"/>
          <w:b/>
          <w:sz w:val="28"/>
          <w:szCs w:val="28"/>
        </w:rPr>
      </w:pPr>
      <w:r>
        <w:rPr>
          <w:rFonts w:ascii="宋体" w:hAnsi="宋体"/>
          <w:b/>
          <w:sz w:val="28"/>
          <w:szCs w:val="28"/>
        </w:rPr>
      </w:r>
      <w:r/>
    </w:p>
    <w:p>
      <w:pPr>
        <w:jc w:val="left"/>
        <w:spacing w:line="360" w:lineRule="auto"/>
        <w:rPr>
          <w:rFonts w:ascii="宋体" w:hAnsi="宋体"/>
          <w:b/>
          <w:sz w:val="32"/>
          <w:szCs w:val="32"/>
        </w:rPr>
      </w:pPr>
      <w:r>
        <w:rPr>
          <w:rFonts w:ascii="宋体" w:hAnsi="宋体"/>
          <w:b/>
          <w:sz w:val="32"/>
          <w:szCs w:val="32"/>
        </w:rPr>
      </w:r>
      <w:r/>
    </w:p>
    <w:sectPr>
      <w:footerReference w:type="first" r:id="rId13"/>
      <w:footnotePr/>
      <w:endnotePr/>
      <w:type w:val="nextPage"/>
      <w:pgSz w:w="11906" w:h="16838" w:orient="portrait"/>
      <w:pgMar w:top="1440" w:right="1270" w:bottom="1440" w:left="127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0807188"/>
      <w:docPartObj>
        <w:docPartGallery w:val="autotext"/>
      </w:docPartObj>
      <w:rPr/>
    </w:sdtPr>
    <w:sdtContent>
      <w:p>
        <w:pPr>
          <w:pStyle w:val="792"/>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p>
    <w:pPr>
      <w:pStyle w:val="7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792"/>
          <w:jc w:val="center"/>
        </w:pPr>
        <w:r>
          <w:rPr>
            <w:rFonts w:hint="eastAsia"/>
          </w:rPr>
          <w:fldChar w:fldCharType="begin"/>
        </w:r>
        <w:r>
          <w:instrText xml:space="preserve"> PAGE   \* MERGEFORMAT </w:instrText>
        </w:r>
        <w:r>
          <w:rPr>
            <w:rFonts w:hint="eastAsia"/>
          </w:rPr>
          <w:fldChar w:fldCharType="separate"/>
        </w:r>
        <w:r>
          <w:rPr>
            <w:rFonts w:hint="eastAsia"/>
            <w:lang w:val="zh-CN"/>
          </w:rPr>
          <w:t xml:space="preserve">２９</w:t>
        </w:r>
        <w:r>
          <w:rPr>
            <w:rFonts w:hint="eastAsia"/>
            <w:lang w:val="zh-CN"/>
          </w:rPr>
          <w:fldChar w:fldCharType="end"/>
        </w:r>
        <w:r/>
      </w:p>
    </w:sdtContent>
  </w:sdt>
  <w:p>
    <w:pPr>
      <w:pStyle w:val="7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30745443"/>
      <w:docPartObj>
        <w:docPartGallery w:val="autotext"/>
      </w:docPartObj>
      <w:rPr/>
    </w:sdtPr>
    <w:sdtContent>
      <w:p>
        <w:pPr>
          <w:pStyle w:val="792"/>
          <w:jc w:val="center"/>
        </w:pPr>
        <w:r>
          <w:fldChar w:fldCharType="begin"/>
        </w:r>
        <w:r>
          <w:instrText xml:space="preserve">PAGE \* MERGEFORMAT</w:instrText>
        </w:r>
        <w:r>
          <w:fldChar w:fldCharType="separate"/>
        </w:r>
        <w:r>
          <w:rPr>
            <w:rFonts w:hint="eastAsia"/>
            <w:lang w:val="zh-CN"/>
          </w:rPr>
          <w:t xml:space="preserve">1</w:t>
        </w:r>
        <w:r>
          <w:rPr>
            <w:rFonts w:hint="eastAsia"/>
            <w:lang w:val="zh-CN"/>
          </w:rPr>
          <w:fldChar w:fldCharType="end"/>
        </w:r>
        <w:r/>
      </w:p>
    </w:sdtContent>
  </w:sdt>
  <w:p>
    <w:pPr>
      <w:pStyle w:val="79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pPr>
    <w:r>
      <w:fldChar w:fldCharType="begin"/>
    </w:r>
    <w:r>
      <w:rPr>
        <w:rStyle w:val="819"/>
      </w:rPr>
      <w:instrText xml:space="preserve"> PAGE </w:instrText>
    </w:r>
    <w:r>
      <w:fldChar w:fldCharType="separate"/>
    </w:r>
    <w:r>
      <w:rPr>
        <w:rStyle w:val="819"/>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pPr>
    <w:r>
      <w:fldChar w:fldCharType="begin"/>
    </w:r>
    <w:r>
      <w:rPr>
        <w:rStyle w:val="819"/>
      </w:rPr>
      <w:instrText xml:space="preserve"> PAGE </w:instrText>
    </w:r>
    <w:r>
      <w:fldChar w:fldCharType="separate"/>
    </w:r>
    <w:r>
      <w:rPr>
        <w:rStyle w:val="819"/>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2308"/>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23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uiPriority w:val="0"/>
    <w:qFormat/>
    <w:pPr>
      <w:jc w:val="both"/>
      <w:widowControl w:val="off"/>
    </w:pPr>
    <w:rPr>
      <w:rFonts w:hint="default" w:ascii="Times New Roman" w:hAnsi="Times New Roman" w:eastAsia="宋体" w:cs="Times New Roman"/>
      <w:sz w:val="21"/>
      <w:szCs w:val="24"/>
    </w:rPr>
  </w:style>
  <w:style w:type="paragraph" w:styleId="745">
    <w:name w:val="Heading 1"/>
    <w:basedOn w:val="744"/>
    <w:next w:val="744"/>
    <w:link w:val="854"/>
    <w:uiPriority w:val="9"/>
    <w:qFormat/>
    <w:pPr>
      <w:keepNext/>
      <w:outlineLvl w:val="0"/>
    </w:pPr>
    <w:rPr>
      <w:rFonts w:ascii="楷体_GB2312" w:eastAsia="楷体_GB2312"/>
      <w:sz w:val="28"/>
      <w:szCs w:val="20"/>
    </w:rPr>
  </w:style>
  <w:style w:type="paragraph" w:styleId="746">
    <w:name w:val="Heading 2"/>
    <w:basedOn w:val="744"/>
    <w:next w:val="744"/>
    <w:link w:val="853"/>
    <w:uiPriority w:val="9"/>
    <w:qFormat/>
    <w:pPr>
      <w:jc w:val="center"/>
      <w:keepLines/>
      <w:keepNext/>
      <w:spacing w:before="260" w:after="260" w:line="416" w:lineRule="auto"/>
      <w:outlineLvl w:val="1"/>
    </w:pPr>
    <w:rPr>
      <w:rFonts w:ascii="幼圆" w:hAnsi="Arial" w:eastAsia="楷体_GB2312"/>
      <w:b/>
      <w:sz w:val="44"/>
      <w:szCs w:val="20"/>
    </w:rPr>
  </w:style>
  <w:style w:type="paragraph" w:styleId="747">
    <w:name w:val="Heading 3"/>
    <w:basedOn w:val="744"/>
    <w:next w:val="756"/>
    <w:link w:val="856"/>
    <w:uiPriority w:val="9"/>
    <w:qFormat/>
    <w:pPr>
      <w:keepLines/>
      <w:keepNext/>
      <w:spacing w:before="260" w:after="260" w:line="416" w:lineRule="auto"/>
      <w:outlineLvl w:val="2"/>
    </w:pPr>
    <w:rPr>
      <w:b/>
      <w:sz w:val="32"/>
      <w:szCs w:val="20"/>
    </w:rPr>
  </w:style>
  <w:style w:type="paragraph" w:styleId="748">
    <w:name w:val="Heading 4"/>
    <w:basedOn w:val="744"/>
    <w:next w:val="744"/>
    <w:link w:val="857"/>
    <w:uiPriority w:val="9"/>
    <w:qFormat/>
    <w:pPr>
      <w:keepLines/>
      <w:keepNext/>
      <w:spacing w:before="280" w:after="290" w:line="376" w:lineRule="auto"/>
      <w:outlineLvl w:val="3"/>
    </w:pPr>
    <w:rPr>
      <w:rFonts w:ascii="Arial" w:hAnsi="Arial" w:eastAsia="黑体"/>
      <w:b/>
      <w:bCs/>
      <w:sz w:val="28"/>
      <w:szCs w:val="28"/>
    </w:rPr>
  </w:style>
  <w:style w:type="paragraph" w:styleId="749">
    <w:name w:val="Heading 5"/>
    <w:basedOn w:val="744"/>
    <w:next w:val="757"/>
    <w:link w:val="858"/>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50">
    <w:name w:val="Heading 6"/>
    <w:basedOn w:val="744"/>
    <w:next w:val="757"/>
    <w:link w:val="859"/>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51">
    <w:name w:val="Heading 7"/>
    <w:basedOn w:val="744"/>
    <w:next w:val="757"/>
    <w:link w:val="860"/>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52">
    <w:name w:val="Heading 8"/>
    <w:basedOn w:val="744"/>
    <w:next w:val="757"/>
    <w:link w:val="861"/>
    <w:uiPriority w:val="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53">
    <w:name w:val="Heading 9"/>
    <w:basedOn w:val="744"/>
    <w:next w:val="757"/>
    <w:link w:val="862"/>
    <w:uiPriority w:val="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customStyle="1">
    <w:name w:val="正文缩进11"/>
    <w:basedOn w:val="744"/>
    <w:uiPriority w:val="0"/>
    <w:unhideWhenUsed/>
    <w:qFormat/>
    <w:pPr>
      <w:ind w:firstLine="420"/>
    </w:pPr>
    <w:rPr>
      <w:sz w:val="20"/>
      <w:lang w:val="en-US" w:eastAsia="en-US"/>
    </w:rPr>
  </w:style>
  <w:style w:type="paragraph" w:styleId="757">
    <w:name w:val="Normal Indent"/>
    <w:basedOn w:val="744"/>
    <w:link w:val="855"/>
    <w:uiPriority w:val="0"/>
    <w:unhideWhenUsed/>
    <w:qFormat/>
    <w:pPr>
      <w:ind w:firstLine="420"/>
    </w:pPr>
  </w:style>
  <w:style w:type="paragraph" w:styleId="758">
    <w:name w:val="toc 7"/>
    <w:basedOn w:val="744"/>
    <w:next w:val="744"/>
    <w:uiPriority w:val="39"/>
    <w:unhideWhenUsed/>
    <w:qFormat/>
    <w:pPr>
      <w:ind w:left="1701"/>
      <w:spacing w:after="57"/>
    </w:pPr>
    <w:rPr>
      <w:szCs w:val="22"/>
    </w:rPr>
  </w:style>
  <w:style w:type="paragraph" w:styleId="759">
    <w:name w:val="List Number 2"/>
    <w:basedOn w:val="744"/>
    <w:uiPriority w:val="0"/>
    <w:unhideWhenUsed/>
    <w:qFormat/>
    <w:pPr>
      <w:ind w:left="425" w:hanging="425"/>
      <w:spacing w:line="300" w:lineRule="auto"/>
      <w:tabs>
        <w:tab w:val="left" w:pos="425" w:leader="none"/>
        <w:tab w:val="left" w:pos="567" w:leader="none"/>
      </w:tabs>
    </w:pPr>
    <w:rPr>
      <w:sz w:val="28"/>
      <w:szCs w:val="20"/>
    </w:rPr>
  </w:style>
  <w:style w:type="paragraph" w:styleId="760">
    <w:name w:val="Note Heading"/>
    <w:basedOn w:val="744"/>
    <w:next w:val="744"/>
    <w:link w:val="863"/>
    <w:uiPriority w:val="0"/>
    <w:qFormat/>
    <w:pPr>
      <w:jc w:val="center"/>
    </w:pPr>
    <w:rPr>
      <w:rFonts w:asciiTheme="minorHAnsi" w:hAnsiTheme="minorHAnsi" w:eastAsiaTheme="minorEastAsia" w:cstheme="minorBidi"/>
    </w:rPr>
  </w:style>
  <w:style w:type="paragraph" w:styleId="761">
    <w:name w:val="index 8"/>
    <w:basedOn w:val="744"/>
    <w:next w:val="744"/>
    <w:uiPriority w:val="0"/>
    <w:qFormat/>
    <w:pPr>
      <w:ind w:left="1680" w:hanging="210"/>
      <w:jc w:val="left"/>
    </w:pPr>
    <w:rPr>
      <w:rFonts w:ascii="Calibri" w:hAnsi="Calibri"/>
      <w:sz w:val="20"/>
      <w:szCs w:val="20"/>
    </w:rPr>
  </w:style>
  <w:style w:type="paragraph" w:styleId="762">
    <w:name w:val="List Number"/>
    <w:basedOn w:val="763"/>
    <w:uiPriority w:val="0"/>
    <w:qFormat/>
    <w:pPr>
      <w:ind w:left="720" w:right="720" w:hanging="360"/>
      <w:spacing w:before="120" w:after="240" w:line="240" w:lineRule="atLeast"/>
      <w:widowControl/>
    </w:pPr>
    <w:rPr>
      <w:rFonts w:ascii="宋体" w:hAnsi="Garamond"/>
      <w:spacing w:val="-5"/>
      <w:sz w:val="24"/>
      <w:szCs w:val="20"/>
    </w:rPr>
  </w:style>
  <w:style w:type="paragraph" w:styleId="763">
    <w:name w:val="List"/>
    <w:basedOn w:val="744"/>
    <w:uiPriority w:val="0"/>
    <w:qFormat/>
    <w:pPr>
      <w:ind w:left="200" w:hanging="200"/>
    </w:pPr>
  </w:style>
  <w:style w:type="paragraph" w:styleId="764">
    <w:name w:val="Caption"/>
    <w:basedOn w:val="744"/>
    <w:next w:val="744"/>
    <w:link w:val="864"/>
    <w:uiPriority w:val="35"/>
    <w:qFormat/>
    <w:rPr>
      <w:rFonts w:ascii="Cambria" w:hAnsi="Cambria" w:eastAsia="黑体" w:cstheme="minorBidi"/>
      <w:szCs w:val="22"/>
    </w:rPr>
  </w:style>
  <w:style w:type="paragraph" w:styleId="765">
    <w:name w:val="index 5"/>
    <w:basedOn w:val="744"/>
    <w:next w:val="744"/>
    <w:uiPriority w:val="0"/>
    <w:qFormat/>
    <w:pPr>
      <w:ind w:left="1050" w:hanging="210"/>
      <w:jc w:val="left"/>
    </w:pPr>
    <w:rPr>
      <w:rFonts w:ascii="Calibri" w:hAnsi="Calibri"/>
      <w:sz w:val="20"/>
      <w:szCs w:val="20"/>
    </w:rPr>
  </w:style>
  <w:style w:type="paragraph" w:styleId="766">
    <w:name w:val="List Bullet"/>
    <w:basedOn w:val="744"/>
    <w:uiPriority w:val="99"/>
    <w:unhideWhenUsed/>
    <w:qFormat/>
    <w:pPr>
      <w:contextualSpacing/>
      <w:ind w:left="1236" w:hanging="1236"/>
      <w:tabs>
        <w:tab w:val="left" w:pos="360" w:leader="none"/>
      </w:tabs>
    </w:pPr>
    <w:rPr>
      <w:rFonts w:ascii="Calibri" w:hAnsi="Calibri"/>
      <w:szCs w:val="22"/>
    </w:rPr>
  </w:style>
  <w:style w:type="paragraph" w:styleId="767">
    <w:name w:val="Document Map"/>
    <w:basedOn w:val="744"/>
    <w:link w:val="865"/>
    <w:uiPriority w:val="99"/>
    <w:qFormat/>
    <w:rPr>
      <w:rFonts w:ascii="宋体" w:hAnsiTheme="minorHAnsi" w:eastAsiaTheme="minorEastAsia" w:cstheme="minorBidi"/>
      <w:sz w:val="18"/>
      <w:szCs w:val="18"/>
    </w:rPr>
  </w:style>
  <w:style w:type="paragraph" w:styleId="768">
    <w:name w:val="annotation text"/>
    <w:basedOn w:val="744"/>
    <w:link w:val="866"/>
    <w:uiPriority w:val="99"/>
    <w:qFormat/>
    <w:pPr>
      <w:jc w:val="left"/>
    </w:pPr>
    <w:rPr>
      <w:rFonts w:ascii="Calibri" w:hAnsi="Calibri" w:eastAsiaTheme="minorEastAsia" w:cstheme="minorBidi"/>
      <w:szCs w:val="22"/>
    </w:rPr>
  </w:style>
  <w:style w:type="paragraph" w:styleId="769">
    <w:name w:val="index 6"/>
    <w:basedOn w:val="744"/>
    <w:next w:val="744"/>
    <w:uiPriority w:val="0"/>
    <w:qFormat/>
    <w:pPr>
      <w:ind w:left="1260" w:hanging="210"/>
      <w:jc w:val="left"/>
    </w:pPr>
    <w:rPr>
      <w:rFonts w:ascii="Calibri" w:hAnsi="Calibri"/>
      <w:sz w:val="20"/>
      <w:szCs w:val="20"/>
    </w:rPr>
  </w:style>
  <w:style w:type="paragraph" w:styleId="770">
    <w:name w:val="Salutation"/>
    <w:basedOn w:val="744"/>
    <w:next w:val="744"/>
    <w:link w:val="867"/>
    <w:uiPriority w:val="0"/>
    <w:unhideWhenUsed/>
    <w:qFormat/>
    <w:pPr>
      <w:ind w:firstLine="560"/>
      <w:spacing w:line="500" w:lineRule="exact"/>
    </w:pPr>
    <w:rPr>
      <w:rFonts w:ascii="Arial" w:hAnsi="Arial" w:eastAsia="方正仿宋_GBK" w:cs="Arial"/>
      <w:szCs w:val="22"/>
    </w:rPr>
  </w:style>
  <w:style w:type="paragraph" w:styleId="771">
    <w:name w:val="Body Text 3"/>
    <w:basedOn w:val="744"/>
    <w:link w:val="868"/>
    <w:uiPriority w:val="0"/>
    <w:qFormat/>
    <w:rPr>
      <w:rFonts w:ascii="仿宋_GB2312" w:hAnsi="Arial" w:eastAsia="仿宋_GB2312" w:cstheme="minorBidi"/>
      <w:sz w:val="32"/>
      <w:szCs w:val="22"/>
    </w:rPr>
  </w:style>
  <w:style w:type="paragraph" w:styleId="772">
    <w:name w:val="List Bullet 3"/>
    <w:basedOn w:val="744"/>
    <w:uiPriority w:val="99"/>
    <w:unhideWhenUsed/>
    <w:qFormat/>
    <w:pPr>
      <w:contextualSpacing/>
      <w:ind w:left="1236" w:hanging="1236"/>
      <w:tabs>
        <w:tab w:val="left" w:pos="1200" w:leader="none"/>
      </w:tabs>
    </w:pPr>
  </w:style>
  <w:style w:type="paragraph" w:styleId="773">
    <w:name w:val="Body Text"/>
    <w:basedOn w:val="744"/>
    <w:link w:val="869"/>
    <w:uiPriority w:val="0"/>
    <w:qFormat/>
    <w:rPr>
      <w:rFonts w:ascii="楷体_GB2312" w:hAnsi="Arial" w:eastAsia="楷体_GB2312" w:cstheme="minorBidi"/>
      <w:sz w:val="28"/>
      <w:szCs w:val="22"/>
    </w:rPr>
  </w:style>
  <w:style w:type="paragraph" w:styleId="774">
    <w:name w:val="Body Text Indent"/>
    <w:basedOn w:val="744"/>
    <w:next w:val="775"/>
    <w:link w:val="870"/>
    <w:uiPriority w:val="0"/>
    <w:qFormat/>
    <w:pPr>
      <w:ind w:firstLine="645"/>
    </w:pPr>
    <w:rPr>
      <w:rFonts w:ascii="楷体_GB2312" w:eastAsia="楷体_GB2312" w:hAnsiTheme="minorHAnsi" w:cstheme="minorBidi"/>
      <w:sz w:val="32"/>
      <w:szCs w:val="22"/>
    </w:rPr>
  </w:style>
  <w:style w:type="paragraph" w:styleId="775">
    <w:name w:val="Body Text First Indent 2"/>
    <w:basedOn w:val="774"/>
    <w:link w:val="888"/>
    <w:uiPriority w:val="0"/>
    <w:semiHidden/>
    <w:unhideWhenUsed/>
    <w:qFormat/>
    <w:pPr>
      <w:ind w:left="420" w:firstLine="420"/>
      <w:spacing w:after="120"/>
    </w:pPr>
    <w:rPr>
      <w:rFonts w:ascii="Arial" w:hAnsi="Arial" w:eastAsia="方正仿宋_GBK" w:cs="Arial"/>
      <w:sz w:val="21"/>
      <w:szCs w:val="24"/>
    </w:rPr>
  </w:style>
  <w:style w:type="paragraph" w:styleId="776">
    <w:name w:val="List Number 3"/>
    <w:basedOn w:val="744"/>
    <w:uiPriority w:val="0"/>
    <w:qFormat/>
    <w:pPr>
      <w:ind w:left="720" w:hanging="720"/>
      <w:tabs>
        <w:tab w:val="left" w:pos="1200" w:leader="none"/>
      </w:tabs>
    </w:pPr>
  </w:style>
  <w:style w:type="paragraph" w:styleId="777">
    <w:name w:val="List 2"/>
    <w:basedOn w:val="744"/>
    <w:uiPriority w:val="0"/>
    <w:unhideWhenUsed/>
    <w:qFormat/>
    <w:pPr>
      <w:ind w:left="100" w:hanging="200"/>
      <w:spacing w:line="500" w:lineRule="exact"/>
    </w:pPr>
    <w:rPr>
      <w:rFonts w:ascii="Arial" w:hAnsi="Arial" w:eastAsia="仿宋" w:cs="Arial"/>
      <w:sz w:val="28"/>
    </w:rPr>
  </w:style>
  <w:style w:type="paragraph" w:styleId="778">
    <w:name w:val="Block Text"/>
    <w:basedOn w:val="744"/>
    <w:uiPriority w:val="0"/>
    <w:qFormat/>
    <w:pPr>
      <w:ind w:left="630" w:right="630"/>
      <w:jc w:val="center"/>
    </w:pPr>
    <w:rPr>
      <w:rFonts w:ascii="宋体"/>
      <w:b/>
      <w:sz w:val="32"/>
    </w:rPr>
  </w:style>
  <w:style w:type="paragraph" w:styleId="779">
    <w:name w:val="List Bullet 2"/>
    <w:basedOn w:val="744"/>
    <w:uiPriority w:val="0"/>
    <w:qFormat/>
    <w:pPr>
      <w:ind w:left="1236" w:hanging="1236"/>
      <w:tabs>
        <w:tab w:val="left" w:pos="780" w:leader="none"/>
      </w:tabs>
    </w:pPr>
  </w:style>
  <w:style w:type="paragraph" w:styleId="780">
    <w:name w:val="HTML Address"/>
    <w:basedOn w:val="744"/>
    <w:link w:val="871"/>
    <w:uiPriority w:val="0"/>
    <w:qFormat/>
    <w:rPr>
      <w:rFonts w:asciiTheme="minorHAnsi" w:hAnsiTheme="minorHAnsi" w:eastAsiaTheme="minorEastAsia" w:cstheme="minorBidi"/>
      <w:i/>
      <w:iCs/>
    </w:rPr>
  </w:style>
  <w:style w:type="paragraph" w:styleId="781">
    <w:name w:val="index 4"/>
    <w:basedOn w:val="744"/>
    <w:next w:val="744"/>
    <w:uiPriority w:val="0"/>
    <w:unhideWhenUsed/>
    <w:qFormat/>
    <w:pPr>
      <w:ind w:left="600"/>
    </w:pPr>
  </w:style>
  <w:style w:type="paragraph" w:styleId="782">
    <w:name w:val="toc 5"/>
    <w:basedOn w:val="744"/>
    <w:next w:val="744"/>
    <w:uiPriority w:val="39"/>
    <w:unhideWhenUsed/>
    <w:qFormat/>
    <w:pPr>
      <w:ind w:left="1134"/>
      <w:spacing w:after="57"/>
    </w:pPr>
    <w:rPr>
      <w:szCs w:val="22"/>
    </w:rPr>
  </w:style>
  <w:style w:type="paragraph" w:styleId="783">
    <w:name w:val="toc 3"/>
    <w:basedOn w:val="744"/>
    <w:next w:val="744"/>
    <w:uiPriority w:val="39"/>
    <w:unhideWhenUsed/>
    <w:qFormat/>
    <w:pPr>
      <w:ind w:left="840"/>
    </w:pPr>
  </w:style>
  <w:style w:type="paragraph" w:styleId="784">
    <w:name w:val="Plain Text"/>
    <w:basedOn w:val="744"/>
    <w:link w:val="872"/>
    <w:uiPriority w:val="0"/>
    <w:qFormat/>
    <w:rPr>
      <w:rFonts w:ascii="宋体" w:hAnsi="Courier New" w:cs="Courier New" w:eastAsiaTheme="minorEastAsia"/>
      <w:szCs w:val="21"/>
    </w:rPr>
  </w:style>
  <w:style w:type="paragraph" w:styleId="785">
    <w:name w:val="List Bullet 5"/>
    <w:basedOn w:val="744"/>
    <w:uiPriority w:val="0"/>
    <w:qFormat/>
    <w:pPr>
      <w:spacing w:line="312" w:lineRule="atLeast"/>
    </w:pPr>
    <w:rPr>
      <w:szCs w:val="20"/>
    </w:rPr>
  </w:style>
  <w:style w:type="paragraph" w:styleId="786">
    <w:name w:val="toc 8"/>
    <w:basedOn w:val="744"/>
    <w:next w:val="744"/>
    <w:uiPriority w:val="39"/>
    <w:unhideWhenUsed/>
    <w:qFormat/>
    <w:pPr>
      <w:ind w:left="1984"/>
      <w:spacing w:after="57"/>
    </w:pPr>
    <w:rPr>
      <w:szCs w:val="22"/>
    </w:rPr>
  </w:style>
  <w:style w:type="paragraph" w:styleId="787">
    <w:name w:val="index 3"/>
    <w:basedOn w:val="744"/>
    <w:next w:val="744"/>
    <w:uiPriority w:val="0"/>
    <w:qFormat/>
    <w:pPr>
      <w:ind w:left="630" w:hanging="210"/>
      <w:jc w:val="left"/>
    </w:pPr>
    <w:rPr>
      <w:rFonts w:ascii="Calibri" w:hAnsi="Calibri"/>
      <w:sz w:val="20"/>
      <w:szCs w:val="20"/>
    </w:rPr>
  </w:style>
  <w:style w:type="paragraph" w:styleId="788">
    <w:name w:val="Date"/>
    <w:basedOn w:val="744"/>
    <w:next w:val="744"/>
    <w:link w:val="873"/>
    <w:uiPriority w:val="0"/>
    <w:qFormat/>
    <w:pPr>
      <w:ind w:left="100"/>
    </w:pPr>
    <w:rPr>
      <w:rFonts w:ascii="仿宋_GB2312" w:eastAsia="仿宋_GB2312" w:hAnsiTheme="minorHAnsi" w:cstheme="minorBidi"/>
      <w:b/>
      <w:sz w:val="36"/>
    </w:rPr>
  </w:style>
  <w:style w:type="paragraph" w:styleId="789">
    <w:name w:val="Body Text Indent 2"/>
    <w:basedOn w:val="744"/>
    <w:link w:val="874"/>
    <w:uiPriority w:val="0"/>
    <w:qFormat/>
    <w:pPr>
      <w:ind w:firstLine="560"/>
      <w:spacing w:line="520" w:lineRule="exact"/>
    </w:pPr>
    <w:rPr>
      <w:rFonts w:ascii="楷体_GB2312" w:eastAsia="楷体_GB2312" w:hAnsiTheme="minorHAnsi" w:cstheme="minorBidi"/>
      <w:sz w:val="28"/>
      <w:szCs w:val="28"/>
    </w:rPr>
  </w:style>
  <w:style w:type="paragraph" w:styleId="790">
    <w:name w:val="endnote text"/>
    <w:basedOn w:val="744"/>
    <w:link w:val="875"/>
    <w:uiPriority w:val="99"/>
    <w:qFormat/>
    <w:pPr>
      <w:jc w:val="left"/>
    </w:pPr>
    <w:rPr>
      <w:rFonts w:asciiTheme="minorHAnsi" w:hAnsiTheme="minorHAnsi" w:eastAsiaTheme="minorEastAsia" w:cstheme="minorBidi"/>
      <w:lang w:val="zh-CN"/>
    </w:rPr>
  </w:style>
  <w:style w:type="paragraph" w:styleId="791">
    <w:name w:val="Balloon Text"/>
    <w:basedOn w:val="744"/>
    <w:link w:val="876"/>
    <w:uiPriority w:val="99"/>
    <w:qFormat/>
    <w:rPr>
      <w:rFonts w:asciiTheme="minorHAnsi" w:hAnsiTheme="minorHAnsi" w:eastAsiaTheme="minorEastAsia" w:cstheme="minorBidi"/>
      <w:sz w:val="18"/>
      <w:szCs w:val="18"/>
    </w:rPr>
  </w:style>
  <w:style w:type="paragraph" w:styleId="792">
    <w:name w:val="Footer"/>
    <w:basedOn w:val="744"/>
    <w:link w:val="877"/>
    <w:uiPriority w:val="99"/>
    <w:unhideWhenUsed/>
    <w:qFormat/>
    <w:pPr>
      <w:jc w:val="left"/>
      <w:tabs>
        <w:tab w:val="center" w:pos="4153" w:leader="none"/>
        <w:tab w:val="right" w:pos="8306" w:leader="none"/>
      </w:tabs>
    </w:pPr>
    <w:rPr>
      <w:sz w:val="18"/>
      <w:szCs w:val="18"/>
    </w:rPr>
  </w:style>
  <w:style w:type="paragraph" w:styleId="793">
    <w:name w:val="Header"/>
    <w:basedOn w:val="744"/>
    <w:link w:val="87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4">
    <w:name w:val="toc 1"/>
    <w:basedOn w:val="744"/>
    <w:next w:val="744"/>
    <w:uiPriority w:val="39"/>
    <w:unhideWhenUsed/>
    <w:qFormat/>
    <w:pPr>
      <w:spacing w:after="57"/>
    </w:pPr>
    <w:rPr>
      <w:szCs w:val="22"/>
    </w:rPr>
  </w:style>
  <w:style w:type="paragraph" w:styleId="795">
    <w:name w:val="toc 4"/>
    <w:basedOn w:val="744"/>
    <w:next w:val="744"/>
    <w:uiPriority w:val="39"/>
    <w:unhideWhenUsed/>
    <w:qFormat/>
    <w:pPr>
      <w:ind w:left="850"/>
      <w:spacing w:after="57"/>
    </w:pPr>
    <w:rPr>
      <w:szCs w:val="22"/>
    </w:rPr>
  </w:style>
  <w:style w:type="paragraph" w:styleId="796">
    <w:name w:val="index heading"/>
    <w:basedOn w:val="744"/>
    <w:next w:val="797"/>
    <w:uiPriority w:val="0"/>
    <w:unhideWhenUsed/>
    <w:qFormat/>
    <w:pPr>
      <w:spacing w:line="300" w:lineRule="auto"/>
    </w:pPr>
    <w:rPr>
      <w:rFonts w:eastAsia="楷体_GB2312"/>
      <w:sz w:val="24"/>
    </w:rPr>
  </w:style>
  <w:style w:type="paragraph" w:styleId="797">
    <w:name w:val="index 1"/>
    <w:basedOn w:val="744"/>
    <w:next w:val="744"/>
    <w:uiPriority w:val="0"/>
    <w:unhideWhenUsed/>
    <w:qFormat/>
  </w:style>
  <w:style w:type="paragraph" w:styleId="798">
    <w:name w:val="Subtitle"/>
    <w:basedOn w:val="744"/>
    <w:next w:val="744"/>
    <w:link w:val="879"/>
    <w:uiPriority w:val="11"/>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99">
    <w:name w:val="footnote text"/>
    <w:basedOn w:val="744"/>
    <w:link w:val="880"/>
    <w:uiPriority w:val="99"/>
    <w:unhideWhenUsed/>
    <w:qFormat/>
    <w:pPr>
      <w:jc w:val="left"/>
    </w:pPr>
    <w:rPr>
      <w:rFonts w:ascii="Calibri" w:hAnsi="Calibri" w:eastAsiaTheme="minorEastAsia" w:cstheme="minorBidi"/>
      <w:sz w:val="18"/>
      <w:szCs w:val="18"/>
    </w:rPr>
  </w:style>
  <w:style w:type="paragraph" w:styleId="800">
    <w:name w:val="toc 6"/>
    <w:basedOn w:val="744"/>
    <w:next w:val="744"/>
    <w:uiPriority w:val="39"/>
    <w:unhideWhenUsed/>
    <w:qFormat/>
    <w:pPr>
      <w:ind w:left="1417"/>
      <w:spacing w:after="57"/>
    </w:pPr>
    <w:rPr>
      <w:szCs w:val="22"/>
    </w:rPr>
  </w:style>
  <w:style w:type="paragraph" w:styleId="801">
    <w:name w:val="Body Text Indent 3"/>
    <w:basedOn w:val="744"/>
    <w:link w:val="881"/>
    <w:uiPriority w:val="0"/>
    <w:qFormat/>
    <w:pPr>
      <w:ind w:left="520" w:firstLine="425"/>
      <w:jc w:val="center"/>
    </w:pPr>
    <w:rPr>
      <w:rFonts w:ascii="方正行楷简体" w:hAnsi="Arial" w:eastAsia="方正行楷简体" w:cstheme="minorBidi"/>
      <w:sz w:val="36"/>
      <w:szCs w:val="22"/>
    </w:rPr>
  </w:style>
  <w:style w:type="paragraph" w:styleId="802">
    <w:name w:val="index 7"/>
    <w:basedOn w:val="744"/>
    <w:next w:val="744"/>
    <w:uiPriority w:val="0"/>
    <w:qFormat/>
    <w:pPr>
      <w:ind w:left="1470" w:hanging="210"/>
      <w:jc w:val="left"/>
    </w:pPr>
    <w:rPr>
      <w:rFonts w:ascii="Calibri" w:hAnsi="Calibri"/>
      <w:sz w:val="20"/>
      <w:szCs w:val="20"/>
    </w:rPr>
  </w:style>
  <w:style w:type="paragraph" w:styleId="803">
    <w:name w:val="index 9"/>
    <w:basedOn w:val="744"/>
    <w:next w:val="744"/>
    <w:uiPriority w:val="0"/>
    <w:qFormat/>
    <w:pPr>
      <w:ind w:left="1890" w:hanging="210"/>
      <w:jc w:val="left"/>
    </w:pPr>
    <w:rPr>
      <w:rFonts w:ascii="Calibri" w:hAnsi="Calibri"/>
      <w:sz w:val="20"/>
      <w:szCs w:val="20"/>
    </w:rPr>
  </w:style>
  <w:style w:type="paragraph" w:styleId="804">
    <w:name w:val="table of figures"/>
    <w:basedOn w:val="744"/>
    <w:next w:val="744"/>
    <w:uiPriority w:val="99"/>
    <w:unhideWhenUsed/>
    <w:qFormat/>
    <w:pPr>
      <w:ind w:left="420" w:hanging="420"/>
      <w:jc w:val="left"/>
      <w:spacing w:line="500" w:lineRule="exact"/>
    </w:pPr>
    <w:rPr>
      <w:rFonts w:ascii="Calibri" w:hAnsi="Calibri" w:eastAsia="仿宋"/>
      <w:smallCaps/>
      <w:sz w:val="20"/>
      <w:szCs w:val="20"/>
    </w:rPr>
  </w:style>
  <w:style w:type="paragraph" w:styleId="805">
    <w:name w:val="toc 2"/>
    <w:basedOn w:val="744"/>
    <w:next w:val="744"/>
    <w:uiPriority w:val="39"/>
    <w:unhideWhenUsed/>
    <w:qFormat/>
    <w:pPr>
      <w:ind w:left="420"/>
    </w:pPr>
  </w:style>
  <w:style w:type="paragraph" w:styleId="806">
    <w:name w:val="toc 9"/>
    <w:basedOn w:val="744"/>
    <w:next w:val="744"/>
    <w:uiPriority w:val="39"/>
    <w:unhideWhenUsed/>
    <w:qFormat/>
    <w:pPr>
      <w:ind w:left="3360"/>
    </w:pPr>
  </w:style>
  <w:style w:type="paragraph" w:styleId="807">
    <w:name w:val="Body Text 2"/>
    <w:basedOn w:val="744"/>
    <w:link w:val="882"/>
    <w:uiPriority w:val="0"/>
    <w:qFormat/>
    <w:pPr>
      <w:spacing w:after="120" w:line="480" w:lineRule="auto"/>
    </w:pPr>
    <w:rPr>
      <w:rFonts w:asciiTheme="minorHAnsi" w:hAnsiTheme="minorHAnsi" w:eastAsiaTheme="minorEastAsia" w:cstheme="minorBidi"/>
    </w:rPr>
  </w:style>
  <w:style w:type="paragraph" w:styleId="808">
    <w:name w:val="HTML Preformatted"/>
    <w:basedOn w:val="744"/>
    <w:link w:val="883"/>
    <w:uiPriority w:val="0"/>
    <w:qFormat/>
    <w:rPr>
      <w:rFonts w:ascii="Courier New" w:hAnsi="Courier New" w:cs="Courier New" w:eastAsiaTheme="minorEastAsia"/>
      <w:szCs w:val="22"/>
    </w:rPr>
  </w:style>
  <w:style w:type="paragraph" w:styleId="809">
    <w:name w:val="Normal (Web)"/>
    <w:basedOn w:val="744"/>
    <w:link w:val="884"/>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10">
    <w:name w:val="index 2"/>
    <w:basedOn w:val="744"/>
    <w:next w:val="744"/>
    <w:uiPriority w:val="0"/>
    <w:qFormat/>
    <w:pPr>
      <w:ind w:left="420" w:hanging="210"/>
      <w:jc w:val="left"/>
    </w:pPr>
    <w:rPr>
      <w:rFonts w:ascii="Calibri" w:hAnsi="Calibri"/>
      <w:sz w:val="20"/>
      <w:szCs w:val="20"/>
    </w:rPr>
  </w:style>
  <w:style w:type="paragraph" w:styleId="811">
    <w:name w:val="Title"/>
    <w:basedOn w:val="744"/>
    <w:next w:val="744"/>
    <w:link w:val="885"/>
    <w:uiPriority w:val="10"/>
    <w:qFormat/>
    <w:pPr>
      <w:jc w:val="center"/>
      <w:spacing w:before="240" w:after="60"/>
      <w:outlineLvl w:val="0"/>
    </w:pPr>
    <w:rPr>
      <w:rFonts w:ascii="Cambria" w:hAnsi="Cambria" w:eastAsiaTheme="minorEastAsia" w:cstheme="minorBidi"/>
      <w:b/>
      <w:bCs/>
      <w:sz w:val="32"/>
      <w:szCs w:val="32"/>
    </w:rPr>
  </w:style>
  <w:style w:type="paragraph" w:styleId="812">
    <w:name w:val="annotation subject"/>
    <w:basedOn w:val="768"/>
    <w:next w:val="768"/>
    <w:link w:val="886"/>
    <w:uiPriority w:val="99"/>
    <w:qFormat/>
    <w:rPr>
      <w:b/>
      <w:bCs/>
    </w:rPr>
  </w:style>
  <w:style w:type="paragraph" w:styleId="813">
    <w:name w:val="Body Text First Indent"/>
    <w:basedOn w:val="773"/>
    <w:link w:val="887"/>
    <w:uiPriority w:val="99"/>
    <w:unhideWhenUsed/>
    <w:qFormat/>
    <w:pPr>
      <w:ind w:firstLine="420"/>
      <w:spacing w:after="120"/>
    </w:pPr>
    <w:rPr>
      <w:rFonts w:ascii="Arial" w:eastAsiaTheme="minorEastAsia"/>
      <w:sz w:val="21"/>
      <w:szCs w:val="21"/>
    </w:rPr>
  </w:style>
  <w:style w:type="table" w:styleId="814">
    <w:name w:val="Table Grid"/>
    <w:basedOn w:val="755"/>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5">
    <w:name w:val="Table Theme"/>
    <w:basedOn w:val="7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6">
    <w:name w:val="Table Elegant"/>
    <w:basedOn w:val="755"/>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17">
    <w:name w:val="Strong"/>
    <w:uiPriority w:val="0"/>
    <w:qFormat/>
    <w:rPr>
      <w:b/>
      <w:bCs/>
    </w:rPr>
  </w:style>
  <w:style w:type="character" w:styleId="818">
    <w:name w:val="endnote reference"/>
    <w:uiPriority w:val="99"/>
    <w:qFormat/>
    <w:rPr>
      <w:vertAlign w:val="superscript"/>
    </w:rPr>
  </w:style>
  <w:style w:type="character" w:styleId="819">
    <w:name w:val="page number"/>
    <w:basedOn w:val="754"/>
    <w:uiPriority w:val="0"/>
    <w:qFormat/>
  </w:style>
  <w:style w:type="character" w:styleId="820">
    <w:name w:val="FollowedHyperlink"/>
    <w:basedOn w:val="754"/>
    <w:uiPriority w:val="99"/>
    <w:semiHidden/>
    <w:unhideWhenUsed/>
    <w:qFormat/>
    <w:rPr>
      <w:color w:val="954f72" w:themeColor="followedHyperlink"/>
      <w:u w:val="single"/>
      <w14:textFill>
        <w14:solidFill>
          <w14:schemeClr w14:val="folHlink"/>
        </w14:solidFill>
      </w14:textFill>
    </w:rPr>
  </w:style>
  <w:style w:type="character" w:styleId="821">
    <w:name w:val="Emphasis"/>
    <w:uiPriority w:val="20"/>
    <w:qFormat/>
    <w:rPr>
      <w:color w:val="cc0000"/>
    </w:rPr>
  </w:style>
  <w:style w:type="character" w:styleId="822">
    <w:name w:val="HTML Definition"/>
    <w:basedOn w:val="754"/>
    <w:uiPriority w:val="0"/>
    <w:unhideWhenUsed/>
    <w:qFormat/>
  </w:style>
  <w:style w:type="character" w:styleId="823">
    <w:name w:val="HTML Typewriter"/>
    <w:uiPriority w:val="0"/>
    <w:unhideWhenUsed/>
    <w:qFormat/>
    <w:rPr>
      <w:rFonts w:hint="default" w:ascii="Courier New" w:hAnsi="Courier New" w:eastAsia="Courier New" w:cs="Courier New"/>
      <w:sz w:val="24"/>
      <w:szCs w:val="24"/>
    </w:rPr>
  </w:style>
  <w:style w:type="character" w:styleId="824">
    <w:name w:val="HTML Acronym"/>
    <w:basedOn w:val="754"/>
    <w:uiPriority w:val="0"/>
    <w:qFormat/>
  </w:style>
  <w:style w:type="character" w:styleId="825">
    <w:name w:val="HTML Variable"/>
    <w:basedOn w:val="754"/>
    <w:uiPriority w:val="0"/>
    <w:unhideWhenUsed/>
    <w:qFormat/>
  </w:style>
  <w:style w:type="character" w:styleId="826">
    <w:name w:val="Hyperlink"/>
    <w:basedOn w:val="754"/>
    <w:uiPriority w:val="99"/>
    <w:qFormat/>
    <w:rPr>
      <w:color w:val="0000ff"/>
      <w:u w:val="none"/>
    </w:rPr>
  </w:style>
  <w:style w:type="character" w:styleId="827">
    <w:name w:val="HTML Code"/>
    <w:uiPriority w:val="0"/>
    <w:unhideWhenUsed/>
    <w:qFormat/>
    <w:rPr>
      <w:rFonts w:hint="default" w:ascii="Courier New" w:hAnsi="Courier New" w:eastAsia="Courier New" w:cs="Courier New"/>
      <w:sz w:val="24"/>
      <w:szCs w:val="24"/>
    </w:rPr>
  </w:style>
  <w:style w:type="character" w:styleId="828">
    <w:name w:val="annotation reference"/>
    <w:uiPriority w:val="99"/>
    <w:qFormat/>
    <w:rPr>
      <w:sz w:val="21"/>
      <w:szCs w:val="21"/>
    </w:rPr>
  </w:style>
  <w:style w:type="character" w:styleId="829">
    <w:name w:val="HTML Cite"/>
    <w:basedOn w:val="754"/>
    <w:uiPriority w:val="0"/>
    <w:unhideWhenUsed/>
    <w:qFormat/>
  </w:style>
  <w:style w:type="character" w:styleId="830">
    <w:name w:val="footnote reference"/>
    <w:uiPriority w:val="99"/>
    <w:unhideWhenUsed/>
    <w:qFormat/>
    <w:rPr>
      <w:vertAlign w:val="superscript"/>
    </w:rPr>
  </w:style>
  <w:style w:type="character" w:styleId="831">
    <w:name w:val="HTML Keyboard"/>
    <w:uiPriority w:val="0"/>
    <w:unhideWhenUsed/>
    <w:qFormat/>
    <w:rPr>
      <w:rFonts w:hint="default" w:ascii="Courier New" w:hAnsi="Courier New" w:eastAsia="Courier New" w:cs="Courier New"/>
      <w:sz w:val="24"/>
      <w:szCs w:val="24"/>
    </w:rPr>
  </w:style>
  <w:style w:type="character" w:styleId="832">
    <w:name w:val="HTML Sample"/>
    <w:uiPriority w:val="0"/>
    <w:unhideWhenUsed/>
    <w:qFormat/>
    <w:rPr>
      <w:rFonts w:hint="default" w:ascii="Courier New" w:hAnsi="Courier New" w:eastAsia="Courier New" w:cs="Courier New"/>
    </w:rPr>
  </w:style>
  <w:style w:type="paragraph" w:styleId="833" w:customStyle="1">
    <w:name w:val="正文文本缩进 21"/>
    <w:basedOn w:val="744"/>
    <w:uiPriority w:val="0"/>
    <w:qFormat/>
    <w:pPr>
      <w:ind w:firstLine="560"/>
      <w:spacing w:line="520" w:lineRule="exact"/>
    </w:pPr>
    <w:rPr>
      <w:rFonts w:ascii="楷体_GB2312" w:eastAsia="楷体_GB2312"/>
      <w:sz w:val="28"/>
      <w:szCs w:val="28"/>
    </w:rPr>
  </w:style>
  <w:style w:type="paragraph" w:styleId="834">
    <w:name w:val="List Paragraph"/>
    <w:basedOn w:val="744"/>
    <w:link w:val="889"/>
    <w:uiPriority w:val="34"/>
    <w:qFormat/>
    <w:pPr>
      <w:ind w:firstLine="420"/>
    </w:pPr>
  </w:style>
  <w:style w:type="character" w:styleId="835" w:customStyle="1">
    <w:name w:val="Heading 1 Char"/>
    <w:basedOn w:val="754"/>
    <w:uiPriority w:val="9"/>
    <w:qFormat/>
    <w:rPr>
      <w:rFonts w:ascii="Arial" w:hAnsi="Arial" w:eastAsia="Arial" w:cs="Arial"/>
      <w:sz w:val="40"/>
      <w:szCs w:val="40"/>
    </w:rPr>
  </w:style>
  <w:style w:type="character" w:styleId="836" w:customStyle="1">
    <w:name w:val="Heading 2 Char"/>
    <w:basedOn w:val="754"/>
    <w:uiPriority w:val="9"/>
    <w:qFormat/>
    <w:rPr>
      <w:rFonts w:ascii="Arial" w:hAnsi="Arial" w:eastAsia="Arial" w:cs="Arial"/>
      <w:sz w:val="34"/>
    </w:rPr>
  </w:style>
  <w:style w:type="character" w:styleId="837" w:customStyle="1">
    <w:name w:val="Heading 3 Char"/>
    <w:basedOn w:val="754"/>
    <w:uiPriority w:val="9"/>
    <w:qFormat/>
    <w:rPr>
      <w:rFonts w:ascii="Arial" w:hAnsi="Arial" w:eastAsia="Arial" w:cs="Arial"/>
      <w:sz w:val="30"/>
      <w:szCs w:val="30"/>
    </w:rPr>
  </w:style>
  <w:style w:type="character" w:styleId="838" w:customStyle="1">
    <w:name w:val="Heading 4 Char"/>
    <w:basedOn w:val="754"/>
    <w:uiPriority w:val="9"/>
    <w:qFormat/>
    <w:rPr>
      <w:rFonts w:ascii="Arial" w:hAnsi="Arial" w:eastAsia="Arial" w:cs="Arial"/>
      <w:b/>
      <w:bCs/>
      <w:sz w:val="26"/>
      <w:szCs w:val="26"/>
    </w:rPr>
  </w:style>
  <w:style w:type="character" w:styleId="839" w:customStyle="1">
    <w:name w:val="Heading 5 Char"/>
    <w:basedOn w:val="754"/>
    <w:uiPriority w:val="9"/>
    <w:qFormat/>
    <w:rPr>
      <w:rFonts w:ascii="Arial" w:hAnsi="Arial" w:eastAsia="Arial" w:cs="Arial"/>
      <w:b/>
      <w:bCs/>
      <w:sz w:val="24"/>
      <w:szCs w:val="24"/>
    </w:rPr>
  </w:style>
  <w:style w:type="character" w:styleId="840" w:customStyle="1">
    <w:name w:val="Heading 6 Char"/>
    <w:basedOn w:val="754"/>
    <w:uiPriority w:val="9"/>
    <w:qFormat/>
    <w:rPr>
      <w:rFonts w:ascii="Arial" w:hAnsi="Arial" w:eastAsia="Arial" w:cs="Arial"/>
      <w:b/>
      <w:bCs/>
      <w:sz w:val="22"/>
      <w:szCs w:val="22"/>
    </w:rPr>
  </w:style>
  <w:style w:type="character" w:styleId="841" w:customStyle="1">
    <w:name w:val="Heading 7 Char"/>
    <w:basedOn w:val="754"/>
    <w:uiPriority w:val="9"/>
    <w:qFormat/>
    <w:rPr>
      <w:rFonts w:ascii="Arial" w:hAnsi="Arial" w:eastAsia="Arial" w:cs="Arial"/>
      <w:b/>
      <w:bCs/>
      <w:i/>
      <w:iCs/>
      <w:sz w:val="22"/>
      <w:szCs w:val="22"/>
    </w:rPr>
  </w:style>
  <w:style w:type="character" w:styleId="842" w:customStyle="1">
    <w:name w:val="Heading 8 Char"/>
    <w:basedOn w:val="754"/>
    <w:uiPriority w:val="9"/>
    <w:qFormat/>
    <w:rPr>
      <w:rFonts w:ascii="Arial" w:hAnsi="Arial" w:eastAsia="Arial" w:cs="Arial"/>
      <w:i/>
      <w:iCs/>
      <w:sz w:val="22"/>
      <w:szCs w:val="22"/>
    </w:rPr>
  </w:style>
  <w:style w:type="character" w:styleId="843" w:customStyle="1">
    <w:name w:val="Heading 9 Char"/>
    <w:basedOn w:val="754"/>
    <w:uiPriority w:val="9"/>
    <w:qFormat/>
    <w:rPr>
      <w:rFonts w:ascii="Arial" w:hAnsi="Arial" w:eastAsia="Arial" w:cs="Arial"/>
      <w:i/>
      <w:iCs/>
      <w:sz w:val="21"/>
      <w:szCs w:val="21"/>
    </w:rPr>
  </w:style>
  <w:style w:type="character" w:styleId="844" w:customStyle="1">
    <w:name w:val="Title Char"/>
    <w:basedOn w:val="754"/>
    <w:uiPriority w:val="10"/>
    <w:qFormat/>
    <w:rPr>
      <w:sz w:val="48"/>
      <w:szCs w:val="48"/>
    </w:rPr>
  </w:style>
  <w:style w:type="character" w:styleId="845" w:customStyle="1">
    <w:name w:val="Subtitle Char"/>
    <w:basedOn w:val="754"/>
    <w:uiPriority w:val="11"/>
    <w:qFormat/>
    <w:rPr>
      <w:sz w:val="24"/>
      <w:szCs w:val="24"/>
    </w:rPr>
  </w:style>
  <w:style w:type="character" w:styleId="846" w:customStyle="1">
    <w:name w:val="Quote Char"/>
    <w:uiPriority w:val="29"/>
    <w:qFormat/>
    <w:rPr>
      <w:i/>
    </w:rPr>
  </w:style>
  <w:style w:type="character" w:styleId="847" w:customStyle="1">
    <w:name w:val="Intense Quote Char"/>
    <w:uiPriority w:val="30"/>
    <w:qFormat/>
    <w:rPr>
      <w:i/>
    </w:rPr>
  </w:style>
  <w:style w:type="character" w:styleId="848" w:customStyle="1">
    <w:name w:val="Header Char"/>
    <w:basedOn w:val="754"/>
    <w:uiPriority w:val="99"/>
    <w:qFormat/>
  </w:style>
  <w:style w:type="character" w:styleId="849" w:customStyle="1">
    <w:name w:val="Caption Char"/>
    <w:uiPriority w:val="99"/>
    <w:qFormat/>
  </w:style>
  <w:style w:type="character" w:styleId="850" w:customStyle="1">
    <w:name w:val="Footnote Text Char"/>
    <w:uiPriority w:val="99"/>
    <w:qFormat/>
    <w:rPr>
      <w:sz w:val="18"/>
    </w:rPr>
  </w:style>
  <w:style w:type="character" w:styleId="851" w:customStyle="1">
    <w:name w:val="Endnote Text Char"/>
    <w:uiPriority w:val="99"/>
    <w:qFormat/>
    <w:rPr>
      <w:sz w:val="20"/>
    </w:rPr>
  </w:style>
  <w:style w:type="paragraph" w:styleId="852" w:customStyle="1">
    <w:name w:val="TOC Heading"/>
    <w:uiPriority w:val="39"/>
    <w:unhideWhenUsed/>
    <w:qFormat/>
    <w:rPr>
      <w:rFonts w:hint="default" w:ascii="Times New Roman" w:hAnsi="Times New Roman" w:eastAsia="宋体" w:cs="Times New Roman"/>
    </w:rPr>
  </w:style>
  <w:style w:type="character" w:styleId="853" w:customStyle="1">
    <w:name w:val="标题 2 Char"/>
    <w:basedOn w:val="754"/>
    <w:link w:val="746"/>
    <w:uiPriority w:val="9"/>
    <w:qFormat/>
    <w:rPr>
      <w:rFonts w:ascii="幼圆" w:hAnsi="Arial" w:eastAsia="楷体_GB2312" w:cs="Times New Roman"/>
      <w:b/>
      <w:sz w:val="44"/>
      <w:szCs w:val="20"/>
    </w:rPr>
  </w:style>
  <w:style w:type="character" w:styleId="854" w:customStyle="1">
    <w:name w:val="标题 1 Char3"/>
    <w:link w:val="745"/>
    <w:uiPriority w:val="0"/>
    <w:qFormat/>
    <w:rPr>
      <w:rFonts w:ascii="楷体_GB2312" w:hAnsi="Times New Roman" w:eastAsia="楷体_GB2312" w:cs="Times New Roman"/>
      <w:sz w:val="28"/>
      <w:szCs w:val="20"/>
    </w:rPr>
  </w:style>
  <w:style w:type="character" w:styleId="855" w:customStyle="1">
    <w:name w:val="正文缩进 Char1"/>
    <w:link w:val="757"/>
    <w:uiPriority w:val="0"/>
    <w:qFormat/>
    <w:rPr>
      <w:rFonts w:ascii="Times New Roman" w:hAnsi="Times New Roman" w:eastAsia="宋体" w:cs="Times New Roman"/>
      <w:szCs w:val="24"/>
    </w:rPr>
  </w:style>
  <w:style w:type="character" w:styleId="856" w:customStyle="1">
    <w:name w:val="标题 3 Char3"/>
    <w:link w:val="747"/>
    <w:uiPriority w:val="0"/>
    <w:qFormat/>
    <w:rPr>
      <w:rFonts w:ascii="Times New Roman" w:hAnsi="Times New Roman" w:eastAsia="宋体" w:cs="Times New Roman"/>
      <w:b/>
      <w:sz w:val="32"/>
      <w:szCs w:val="20"/>
    </w:rPr>
  </w:style>
  <w:style w:type="character" w:styleId="857" w:customStyle="1">
    <w:name w:val="标题 4 Char3"/>
    <w:link w:val="748"/>
    <w:uiPriority w:val="0"/>
    <w:qFormat/>
    <w:rPr>
      <w:rFonts w:ascii="Arial" w:hAnsi="Arial" w:eastAsia="黑体" w:cs="Times New Roman"/>
      <w:b/>
      <w:bCs/>
      <w:sz w:val="28"/>
      <w:szCs w:val="28"/>
    </w:rPr>
  </w:style>
  <w:style w:type="character" w:styleId="858" w:customStyle="1">
    <w:name w:val="标题 5 Char3"/>
    <w:link w:val="749"/>
    <w:uiPriority w:val="0"/>
    <w:qFormat/>
    <w:rPr>
      <w:rFonts w:ascii="宋体" w:hAnsi="Times New Roman" w:eastAsia="宋体" w:cs="Times New Roman"/>
      <w:b/>
      <w:spacing w:val="-2"/>
      <w:position w:val="-6"/>
      <w:sz w:val="28"/>
      <w:szCs w:val="20"/>
    </w:rPr>
  </w:style>
  <w:style w:type="character" w:styleId="859" w:customStyle="1">
    <w:name w:val="标题 6 Char3"/>
    <w:link w:val="750"/>
    <w:uiPriority w:val="0"/>
    <w:qFormat/>
    <w:rPr>
      <w:rFonts w:ascii="Arial" w:hAnsi="Arial" w:eastAsia="黑体" w:cs="Times New Roman"/>
      <w:b/>
      <w:spacing w:val="-2"/>
      <w:position w:val="-6"/>
      <w:sz w:val="24"/>
      <w:szCs w:val="20"/>
    </w:rPr>
  </w:style>
  <w:style w:type="character" w:styleId="860" w:customStyle="1">
    <w:name w:val="标题 7 Char3"/>
    <w:link w:val="751"/>
    <w:uiPriority w:val="0"/>
    <w:qFormat/>
    <w:rPr>
      <w:rFonts w:ascii="宋体" w:hAnsi="Times New Roman" w:eastAsia="宋体" w:cs="Times New Roman"/>
      <w:b/>
      <w:spacing w:val="-2"/>
      <w:position w:val="-6"/>
      <w:sz w:val="24"/>
      <w:szCs w:val="20"/>
    </w:rPr>
  </w:style>
  <w:style w:type="character" w:styleId="861" w:customStyle="1">
    <w:name w:val="标题 8 Char2"/>
    <w:link w:val="752"/>
    <w:uiPriority w:val="0"/>
    <w:qFormat/>
    <w:rPr>
      <w:rFonts w:ascii="Arial" w:hAnsi="Arial" w:eastAsia="黑体" w:cs="Times New Roman"/>
      <w:spacing w:val="-2"/>
      <w:position w:val="-6"/>
      <w:sz w:val="24"/>
      <w:szCs w:val="20"/>
    </w:rPr>
  </w:style>
  <w:style w:type="character" w:styleId="862" w:customStyle="1">
    <w:name w:val="标题 9 Char3"/>
    <w:link w:val="753"/>
    <w:uiPriority w:val="0"/>
    <w:qFormat/>
    <w:rPr>
      <w:rFonts w:ascii="Arial" w:hAnsi="Arial" w:eastAsia="黑体" w:cs="Times New Roman"/>
      <w:spacing w:val="-2"/>
      <w:position w:val="-6"/>
      <w:sz w:val="28"/>
      <w:szCs w:val="20"/>
    </w:rPr>
  </w:style>
  <w:style w:type="character" w:styleId="863" w:customStyle="1">
    <w:name w:val="注释标题 Char2"/>
    <w:basedOn w:val="754"/>
    <w:link w:val="760"/>
    <w:uiPriority w:val="99"/>
    <w:semiHidden/>
    <w:qFormat/>
    <w:rPr>
      <w:rFonts w:ascii="Times New Roman" w:hAnsi="Times New Roman" w:eastAsia="宋体" w:cs="Times New Roman"/>
      <w:szCs w:val="24"/>
    </w:rPr>
  </w:style>
  <w:style w:type="character" w:styleId="864" w:customStyle="1">
    <w:name w:val="题注 Char"/>
    <w:link w:val="764"/>
    <w:uiPriority w:val="0"/>
    <w:qFormat/>
    <w:rPr>
      <w:rFonts w:ascii="Cambria" w:hAnsi="Cambria" w:eastAsia="黑体"/>
    </w:rPr>
  </w:style>
  <w:style w:type="character" w:styleId="865" w:customStyle="1">
    <w:name w:val="文档结构图 Char"/>
    <w:basedOn w:val="754"/>
    <w:link w:val="767"/>
    <w:uiPriority w:val="99"/>
    <w:semiHidden/>
    <w:qFormat/>
    <w:rPr>
      <w:rFonts w:ascii="宋体" w:hAnsi="Times New Roman" w:eastAsia="宋体" w:cs="Times New Roman"/>
      <w:sz w:val="18"/>
      <w:szCs w:val="18"/>
    </w:rPr>
  </w:style>
  <w:style w:type="character" w:styleId="866" w:customStyle="1">
    <w:name w:val="批注文字 Char"/>
    <w:basedOn w:val="754"/>
    <w:link w:val="768"/>
    <w:uiPriority w:val="99"/>
    <w:qFormat/>
    <w:rPr>
      <w:rFonts w:ascii="Times New Roman" w:hAnsi="Times New Roman" w:eastAsia="宋体" w:cs="Times New Roman"/>
      <w:szCs w:val="24"/>
    </w:rPr>
  </w:style>
  <w:style w:type="character" w:styleId="867" w:customStyle="1">
    <w:name w:val="称呼 Char2"/>
    <w:basedOn w:val="754"/>
    <w:link w:val="770"/>
    <w:uiPriority w:val="99"/>
    <w:semiHidden/>
    <w:qFormat/>
    <w:rPr>
      <w:rFonts w:ascii="Times New Roman" w:hAnsi="Times New Roman" w:eastAsia="宋体" w:cs="Times New Roman"/>
      <w:szCs w:val="24"/>
    </w:rPr>
  </w:style>
  <w:style w:type="character" w:styleId="868" w:customStyle="1">
    <w:name w:val="正文文本 3 Char"/>
    <w:basedOn w:val="754"/>
    <w:link w:val="771"/>
    <w:uiPriority w:val="99"/>
    <w:semiHidden/>
    <w:qFormat/>
    <w:rPr>
      <w:rFonts w:ascii="Times New Roman" w:hAnsi="Times New Roman" w:eastAsia="宋体" w:cs="Times New Roman"/>
      <w:sz w:val="16"/>
      <w:szCs w:val="16"/>
    </w:rPr>
  </w:style>
  <w:style w:type="character" w:styleId="869" w:customStyle="1">
    <w:name w:val="正文文本 Char"/>
    <w:basedOn w:val="754"/>
    <w:link w:val="773"/>
    <w:uiPriority w:val="0"/>
    <w:qFormat/>
    <w:rPr>
      <w:rFonts w:ascii="Times New Roman" w:hAnsi="Times New Roman" w:eastAsia="宋体" w:cs="Times New Roman"/>
      <w:szCs w:val="24"/>
    </w:rPr>
  </w:style>
  <w:style w:type="character" w:styleId="870" w:customStyle="1">
    <w:name w:val="正文文本缩进 Char"/>
    <w:basedOn w:val="754"/>
    <w:link w:val="774"/>
    <w:uiPriority w:val="99"/>
    <w:qFormat/>
    <w:rPr>
      <w:rFonts w:ascii="Times New Roman" w:hAnsi="Times New Roman" w:eastAsia="宋体" w:cs="Times New Roman"/>
      <w:szCs w:val="24"/>
    </w:rPr>
  </w:style>
  <w:style w:type="character" w:styleId="871" w:customStyle="1">
    <w:name w:val="HTML 地址 Char1"/>
    <w:basedOn w:val="754"/>
    <w:link w:val="780"/>
    <w:uiPriority w:val="99"/>
    <w:semiHidden/>
    <w:qFormat/>
    <w:rPr>
      <w:rFonts w:ascii="Times New Roman" w:hAnsi="Times New Roman" w:eastAsia="宋体" w:cs="Times New Roman"/>
      <w:i/>
      <w:iCs/>
      <w:szCs w:val="24"/>
    </w:rPr>
  </w:style>
  <w:style w:type="character" w:styleId="872" w:customStyle="1">
    <w:name w:val="纯文本 Char"/>
    <w:basedOn w:val="754"/>
    <w:link w:val="784"/>
    <w:uiPriority w:val="99"/>
    <w:qFormat/>
    <w:rPr>
      <w:rFonts w:ascii="宋体" w:hAnsi="Courier New" w:eastAsia="宋体" w:cs="Courier New"/>
      <w:szCs w:val="21"/>
    </w:rPr>
  </w:style>
  <w:style w:type="character" w:styleId="873" w:customStyle="1">
    <w:name w:val="日期 Char"/>
    <w:basedOn w:val="754"/>
    <w:link w:val="788"/>
    <w:uiPriority w:val="0"/>
    <w:qFormat/>
    <w:rPr>
      <w:rFonts w:ascii="Times New Roman" w:hAnsi="Times New Roman" w:eastAsia="宋体" w:cs="Times New Roman"/>
      <w:szCs w:val="24"/>
    </w:rPr>
  </w:style>
  <w:style w:type="character" w:styleId="874" w:customStyle="1">
    <w:name w:val="正文文本缩进 2 Char"/>
    <w:basedOn w:val="754"/>
    <w:link w:val="789"/>
    <w:uiPriority w:val="99"/>
    <w:semiHidden/>
    <w:qFormat/>
    <w:rPr>
      <w:rFonts w:ascii="Times New Roman" w:hAnsi="Times New Roman" w:eastAsia="宋体" w:cs="Times New Roman"/>
      <w:szCs w:val="24"/>
    </w:rPr>
  </w:style>
  <w:style w:type="character" w:styleId="875" w:customStyle="1">
    <w:name w:val="尾注文本 Char"/>
    <w:basedOn w:val="754"/>
    <w:link w:val="790"/>
    <w:uiPriority w:val="99"/>
    <w:semiHidden/>
    <w:qFormat/>
    <w:rPr>
      <w:rFonts w:ascii="Times New Roman" w:hAnsi="Times New Roman" w:eastAsia="宋体" w:cs="Times New Roman"/>
      <w:szCs w:val="24"/>
    </w:rPr>
  </w:style>
  <w:style w:type="character" w:styleId="876" w:customStyle="1">
    <w:name w:val="批注框文本 Char"/>
    <w:basedOn w:val="754"/>
    <w:link w:val="791"/>
    <w:uiPriority w:val="99"/>
    <w:qFormat/>
    <w:rPr>
      <w:rFonts w:ascii="Times New Roman" w:hAnsi="Times New Roman" w:eastAsia="宋体" w:cs="Times New Roman"/>
      <w:sz w:val="18"/>
      <w:szCs w:val="18"/>
    </w:rPr>
  </w:style>
  <w:style w:type="character" w:styleId="877" w:customStyle="1">
    <w:name w:val="页脚 Char"/>
    <w:basedOn w:val="754"/>
    <w:link w:val="792"/>
    <w:uiPriority w:val="99"/>
    <w:qFormat/>
    <w:rPr>
      <w:rFonts w:ascii="Times New Roman" w:hAnsi="Times New Roman" w:eastAsia="宋体" w:cs="Times New Roman"/>
      <w:sz w:val="18"/>
      <w:szCs w:val="18"/>
    </w:rPr>
  </w:style>
  <w:style w:type="character" w:styleId="878" w:customStyle="1">
    <w:name w:val="页眉 Char"/>
    <w:basedOn w:val="754"/>
    <w:link w:val="793"/>
    <w:uiPriority w:val="99"/>
    <w:qFormat/>
    <w:rPr>
      <w:rFonts w:ascii="Times New Roman" w:hAnsi="Times New Roman" w:eastAsia="宋体" w:cs="Times New Roman"/>
      <w:sz w:val="18"/>
      <w:szCs w:val="18"/>
    </w:rPr>
  </w:style>
  <w:style w:type="character" w:styleId="879" w:customStyle="1">
    <w:name w:val="副标题 Char"/>
    <w:basedOn w:val="754"/>
    <w:link w:val="798"/>
    <w:uiPriority w:val="11"/>
    <w:qFormat/>
    <w:rPr>
      <w:rFonts w:eastAsia="宋体" w:asciiTheme="majorHAnsi" w:hAnsiTheme="majorHAnsi" w:cstheme="majorBidi"/>
      <w:b/>
      <w:bCs/>
      <w:sz w:val="32"/>
      <w:szCs w:val="32"/>
    </w:rPr>
  </w:style>
  <w:style w:type="character" w:styleId="880" w:customStyle="1">
    <w:name w:val="脚注文本 Char"/>
    <w:basedOn w:val="754"/>
    <w:link w:val="799"/>
    <w:uiPriority w:val="99"/>
    <w:semiHidden/>
    <w:qFormat/>
    <w:rPr>
      <w:rFonts w:ascii="Times New Roman" w:hAnsi="Times New Roman" w:eastAsia="宋体" w:cs="Times New Roman"/>
      <w:sz w:val="18"/>
      <w:szCs w:val="18"/>
    </w:rPr>
  </w:style>
  <w:style w:type="character" w:styleId="881" w:customStyle="1">
    <w:name w:val="正文文本缩进 3 Char"/>
    <w:basedOn w:val="754"/>
    <w:link w:val="801"/>
    <w:uiPriority w:val="99"/>
    <w:qFormat/>
    <w:rPr>
      <w:rFonts w:ascii="Times New Roman" w:hAnsi="Times New Roman" w:eastAsia="宋体" w:cs="Times New Roman"/>
      <w:sz w:val="16"/>
      <w:szCs w:val="16"/>
    </w:rPr>
  </w:style>
  <w:style w:type="character" w:styleId="882" w:customStyle="1">
    <w:name w:val="正文文本 2 Char"/>
    <w:basedOn w:val="754"/>
    <w:link w:val="807"/>
    <w:uiPriority w:val="99"/>
    <w:semiHidden/>
    <w:qFormat/>
    <w:rPr>
      <w:rFonts w:ascii="Times New Roman" w:hAnsi="Times New Roman" w:eastAsia="宋体" w:cs="Times New Roman"/>
      <w:szCs w:val="24"/>
    </w:rPr>
  </w:style>
  <w:style w:type="character" w:styleId="883" w:customStyle="1">
    <w:name w:val="HTML 预设格式 Char1"/>
    <w:basedOn w:val="754"/>
    <w:link w:val="808"/>
    <w:uiPriority w:val="99"/>
    <w:semiHidden/>
    <w:qFormat/>
    <w:rPr>
      <w:rFonts w:ascii="Courier New" w:hAnsi="Courier New" w:eastAsia="宋体" w:cs="Courier New"/>
      <w:sz w:val="20"/>
      <w:szCs w:val="20"/>
    </w:rPr>
  </w:style>
  <w:style w:type="character" w:styleId="884" w:customStyle="1">
    <w:name w:val="普通(网站) Char1"/>
    <w:link w:val="809"/>
    <w:uiPriority w:val="0"/>
    <w:qFormat/>
    <w:rPr>
      <w:rFonts w:ascii="宋体" w:hAnsi="宋体" w:cs="宋体"/>
      <w:color w:val="000000"/>
      <w:sz w:val="24"/>
      <w:szCs w:val="24"/>
    </w:rPr>
  </w:style>
  <w:style w:type="character" w:styleId="885" w:customStyle="1">
    <w:name w:val="标题 Char"/>
    <w:basedOn w:val="754"/>
    <w:link w:val="811"/>
    <w:uiPriority w:val="0"/>
    <w:qFormat/>
    <w:rPr>
      <w:rFonts w:eastAsia="宋体" w:asciiTheme="majorHAnsi" w:hAnsiTheme="majorHAnsi" w:cstheme="majorBidi"/>
      <w:b/>
      <w:bCs/>
      <w:sz w:val="32"/>
      <w:szCs w:val="32"/>
    </w:rPr>
  </w:style>
  <w:style w:type="character" w:styleId="886" w:customStyle="1">
    <w:name w:val="批注主题 Char"/>
    <w:basedOn w:val="866"/>
    <w:link w:val="812"/>
    <w:uiPriority w:val="99"/>
    <w:semiHidden/>
    <w:qFormat/>
    <w:rPr>
      <w:rFonts w:ascii="Times New Roman" w:hAnsi="Times New Roman" w:eastAsia="宋体" w:cs="Times New Roman"/>
      <w:b/>
      <w:bCs/>
      <w:szCs w:val="24"/>
    </w:rPr>
  </w:style>
  <w:style w:type="character" w:styleId="887" w:customStyle="1">
    <w:name w:val="正文首行缩进 Char"/>
    <w:basedOn w:val="869"/>
    <w:link w:val="813"/>
    <w:uiPriority w:val="99"/>
    <w:qFormat/>
    <w:rPr>
      <w:rFonts w:ascii="Times New Roman" w:hAnsi="Times New Roman" w:eastAsia="宋体" w:cs="Times New Roman"/>
      <w:szCs w:val="24"/>
    </w:rPr>
  </w:style>
  <w:style w:type="character" w:styleId="888" w:customStyle="1">
    <w:name w:val="正文首行缩进 2 Char2"/>
    <w:basedOn w:val="870"/>
    <w:link w:val="775"/>
    <w:uiPriority w:val="99"/>
    <w:semiHidden/>
    <w:qFormat/>
    <w:rPr>
      <w:rFonts w:ascii="Times New Roman" w:hAnsi="Times New Roman" w:eastAsia="宋体" w:cs="Times New Roman"/>
      <w:szCs w:val="24"/>
    </w:rPr>
  </w:style>
  <w:style w:type="character" w:styleId="889" w:customStyle="1">
    <w:name w:val="列出段落 Char"/>
    <w:link w:val="834"/>
    <w:uiPriority w:val="34"/>
    <w:qFormat/>
    <w:rPr>
      <w:rFonts w:ascii="Times New Roman" w:hAnsi="Times New Roman" w:eastAsia="宋体" w:cs="Times New Roman"/>
      <w:szCs w:val="24"/>
    </w:rPr>
  </w:style>
  <w:style w:type="paragraph" w:styleId="890" w:customStyle="1">
    <w:name w:val="_Style 18"/>
    <w:basedOn w:val="744"/>
    <w:next w:val="834"/>
    <w:uiPriority w:val="34"/>
    <w:qFormat/>
    <w:pPr>
      <w:ind w:firstLine="420"/>
    </w:pPr>
    <w:rPr>
      <w:rFonts w:ascii="Calibri" w:hAnsi="Calibri"/>
      <w:szCs w:val="22"/>
    </w:rPr>
  </w:style>
  <w:style w:type="character" w:styleId="891" w:customStyle="1">
    <w:name w:val="htd0"/>
    <w:basedOn w:val="754"/>
    <w:uiPriority w:val="0"/>
    <w:qFormat/>
  </w:style>
  <w:style w:type="character" w:styleId="892" w:customStyle="1">
    <w:name w:val="标题 1 Char"/>
    <w:basedOn w:val="754"/>
    <w:uiPriority w:val="9"/>
    <w:qFormat/>
    <w:rPr>
      <w:rFonts w:ascii="Times New Roman" w:hAnsi="Times New Roman" w:eastAsia="宋体" w:cs="Times New Roman"/>
      <w:b/>
      <w:bCs/>
      <w:sz w:val="44"/>
      <w:szCs w:val="44"/>
    </w:rPr>
  </w:style>
  <w:style w:type="character" w:styleId="893" w:customStyle="1">
    <w:name w:val="标题 3 Char"/>
    <w:basedOn w:val="754"/>
    <w:link w:val="894"/>
    <w:uiPriority w:val="9"/>
    <w:qFormat/>
    <w:rPr>
      <w:rFonts w:ascii="Times New Roman" w:hAnsi="Times New Roman" w:eastAsia="宋体" w:cs="Times New Roman"/>
      <w:b/>
      <w:bCs/>
      <w:sz w:val="32"/>
      <w:szCs w:val="32"/>
    </w:rPr>
  </w:style>
  <w:style w:type="paragraph" w:styleId="894" w:customStyle="1">
    <w:name w:val="标题 31"/>
    <w:basedOn w:val="744"/>
    <w:next w:val="744"/>
    <w:link w:val="893"/>
    <w:uiPriority w:val="9"/>
    <w:qFormat/>
    <w:pPr>
      <w:keepLines/>
      <w:keepNext/>
      <w:spacing w:before="260" w:after="260" w:line="416" w:lineRule="atLeast"/>
      <w:outlineLvl w:val="2"/>
    </w:pPr>
    <w:rPr>
      <w:b/>
      <w:bCs/>
      <w:sz w:val="32"/>
      <w:szCs w:val="32"/>
    </w:rPr>
  </w:style>
  <w:style w:type="character" w:styleId="895" w:customStyle="1">
    <w:name w:val="标题 4 Char"/>
    <w:basedOn w:val="754"/>
    <w:uiPriority w:val="9"/>
    <w:qFormat/>
    <w:rPr>
      <w:rFonts w:asciiTheme="majorHAnsi" w:hAnsiTheme="majorHAnsi" w:eastAsiaTheme="majorEastAsia" w:cstheme="majorBidi"/>
      <w:b/>
      <w:bCs/>
      <w:sz w:val="28"/>
      <w:szCs w:val="28"/>
    </w:rPr>
  </w:style>
  <w:style w:type="character" w:styleId="896" w:customStyle="1">
    <w:name w:val="标题 5 Char"/>
    <w:basedOn w:val="754"/>
    <w:uiPriority w:val="9"/>
    <w:qFormat/>
    <w:rPr>
      <w:rFonts w:ascii="Times New Roman" w:hAnsi="Times New Roman" w:eastAsia="宋体" w:cs="Times New Roman"/>
      <w:b/>
      <w:bCs/>
      <w:sz w:val="28"/>
      <w:szCs w:val="28"/>
    </w:rPr>
  </w:style>
  <w:style w:type="character" w:styleId="897" w:customStyle="1">
    <w:name w:val="标题 6 Char"/>
    <w:basedOn w:val="754"/>
    <w:uiPriority w:val="9"/>
    <w:qFormat/>
    <w:rPr>
      <w:rFonts w:asciiTheme="majorHAnsi" w:hAnsiTheme="majorHAnsi" w:eastAsiaTheme="majorEastAsia" w:cstheme="majorBidi"/>
      <w:b/>
      <w:bCs/>
      <w:sz w:val="24"/>
      <w:szCs w:val="24"/>
    </w:rPr>
  </w:style>
  <w:style w:type="character" w:styleId="898" w:customStyle="1">
    <w:name w:val="标题 7 Char"/>
    <w:basedOn w:val="754"/>
    <w:link w:val="899"/>
    <w:uiPriority w:val="9"/>
    <w:semiHidden/>
    <w:qFormat/>
    <w:rPr>
      <w:rFonts w:ascii="Times New Roman" w:hAnsi="Times New Roman" w:eastAsia="宋体" w:cs="Times New Roman"/>
      <w:b/>
      <w:bCs/>
      <w:sz w:val="24"/>
      <w:szCs w:val="24"/>
    </w:rPr>
  </w:style>
  <w:style w:type="paragraph" w:styleId="899" w:customStyle="1">
    <w:name w:val="标题 71"/>
    <w:basedOn w:val="744"/>
    <w:next w:val="744"/>
    <w:link w:val="898"/>
    <w:uiPriority w:val="9"/>
    <w:qFormat/>
    <w:pPr>
      <w:keepLines/>
      <w:keepNext/>
      <w:spacing w:before="240" w:after="64" w:line="320" w:lineRule="atLeast"/>
      <w:outlineLvl w:val="6"/>
    </w:pPr>
    <w:rPr>
      <w:b/>
      <w:bCs/>
      <w:sz w:val="24"/>
    </w:rPr>
  </w:style>
  <w:style w:type="character" w:styleId="900" w:customStyle="1">
    <w:name w:val="标题 8 Char"/>
    <w:basedOn w:val="754"/>
    <w:uiPriority w:val="9"/>
    <w:qFormat/>
    <w:rPr>
      <w:rFonts w:asciiTheme="majorHAnsi" w:hAnsiTheme="majorHAnsi" w:eastAsiaTheme="majorEastAsia" w:cstheme="majorBidi"/>
      <w:sz w:val="24"/>
      <w:szCs w:val="24"/>
    </w:rPr>
  </w:style>
  <w:style w:type="character" w:styleId="901" w:customStyle="1">
    <w:name w:val="标题 9 Char"/>
    <w:basedOn w:val="754"/>
    <w:uiPriority w:val="9"/>
    <w:qFormat/>
    <w:rPr>
      <w:rFonts w:asciiTheme="majorHAnsi" w:hAnsiTheme="majorHAnsi" w:eastAsiaTheme="majorEastAsia" w:cstheme="majorBidi"/>
      <w:szCs w:val="21"/>
    </w:rPr>
  </w:style>
  <w:style w:type="paragraph" w:styleId="902" w:customStyle="1">
    <w:name w:val="_Style 31"/>
    <w:basedOn w:val="744"/>
    <w:next w:val="834"/>
    <w:uiPriority w:val="34"/>
    <w:qFormat/>
    <w:pPr>
      <w:ind w:firstLine="420"/>
    </w:pPr>
    <w:rPr>
      <w:rFonts w:ascii="Calibri" w:hAnsi="Calibri"/>
      <w:szCs w:val="22"/>
    </w:rPr>
  </w:style>
  <w:style w:type="character" w:styleId="903" w:customStyle="1">
    <w:name w:val="style31"/>
    <w:uiPriority w:val="0"/>
    <w:qFormat/>
    <w:rPr>
      <w:sz w:val="21"/>
      <w:szCs w:val="21"/>
    </w:rPr>
  </w:style>
  <w:style w:type="character" w:styleId="904" w:customStyle="1">
    <w:name w:val="页脚 字符"/>
    <w:uiPriority w:val="99"/>
    <w:qFormat/>
    <w:rPr>
      <w:sz w:val="18"/>
    </w:rPr>
  </w:style>
  <w:style w:type="character" w:styleId="905" w:customStyle="1">
    <w:name w:val="正文文本缩进 Char4"/>
    <w:uiPriority w:val="0"/>
    <w:qFormat/>
    <w:rPr>
      <w:rFonts w:ascii="楷体_GB2312" w:eastAsia="楷体_GB2312"/>
      <w:sz w:val="32"/>
    </w:rPr>
  </w:style>
  <w:style w:type="character" w:styleId="906" w:customStyle="1">
    <w:name w:val="普通文字 Char Char Char"/>
    <w:uiPriority w:val="0"/>
    <w:qFormat/>
    <w:rPr>
      <w:rFonts w:ascii="宋体" w:hAnsi="Courier New" w:eastAsia="宋体" w:cs="Courier New"/>
      <w:sz w:val="21"/>
      <w:szCs w:val="21"/>
      <w:lang w:val="en-US" w:eastAsia="zh-CN" w:bidi="ar-SA"/>
    </w:rPr>
  </w:style>
  <w:style w:type="character" w:styleId="907" w:customStyle="1">
    <w:name w:val="段落 Char1"/>
    <w:link w:val="908"/>
    <w:uiPriority w:val="0"/>
    <w:qFormat/>
    <w:rPr>
      <w:rFonts w:eastAsia="仿宋_GB2312"/>
      <w:sz w:val="24"/>
      <w:szCs w:val="24"/>
    </w:rPr>
  </w:style>
  <w:style w:type="paragraph" w:styleId="908" w:customStyle="1">
    <w:name w:val="段落"/>
    <w:link w:val="907"/>
    <w:uiPriority w:val="0"/>
    <w:qFormat/>
    <w:pPr>
      <w:ind w:firstLine="420"/>
      <w:jc w:val="both"/>
      <w:spacing w:before="120" w:after="120" w:line="360" w:lineRule="auto"/>
    </w:pPr>
    <w:rPr>
      <w:rFonts w:hint="default" w:eastAsia="仿宋_GB2312" w:asciiTheme="minorHAnsi" w:hAnsiTheme="minorHAnsi" w:cstheme="minorBidi"/>
      <w:sz w:val="24"/>
      <w:szCs w:val="24"/>
    </w:rPr>
  </w:style>
  <w:style w:type="character" w:styleId="909" w:customStyle="1">
    <w:name w:val="批注框文本 Char4"/>
    <w:uiPriority w:val="0"/>
    <w:qFormat/>
    <w:rPr>
      <w:sz w:val="18"/>
      <w:szCs w:val="18"/>
    </w:rPr>
  </w:style>
  <w:style w:type="character" w:styleId="910" w:customStyle="1">
    <w:name w:val="纯文本 Char3"/>
    <w:uiPriority w:val="0"/>
    <w:qFormat/>
    <w:rPr>
      <w:rFonts w:ascii="宋体" w:hAnsi="Courier New" w:cs="Courier New"/>
      <w:szCs w:val="21"/>
    </w:rPr>
  </w:style>
  <w:style w:type="character" w:styleId="911" w:customStyle="1">
    <w:name w:val="_正文段落 Char Char"/>
    <w:link w:val="912"/>
    <w:uiPriority w:val="0"/>
    <w:qFormat/>
    <w:rPr>
      <w:rFonts w:ascii="宋体" w:hAnsi="宋体"/>
      <w:sz w:val="24"/>
      <w:szCs w:val="28"/>
    </w:rPr>
  </w:style>
  <w:style w:type="paragraph" w:styleId="912" w:customStyle="1">
    <w:name w:val="_正文段落"/>
    <w:basedOn w:val="744"/>
    <w:link w:val="911"/>
    <w:uiPriority w:val="0"/>
    <w:qFormat/>
    <w:pPr>
      <w:ind w:firstLine="480"/>
      <w:spacing w:line="360" w:lineRule="auto"/>
    </w:pPr>
    <w:rPr>
      <w:rFonts w:ascii="宋体" w:hAnsi="宋体" w:eastAsiaTheme="minorEastAsia" w:cstheme="minorBidi"/>
      <w:sz w:val="24"/>
      <w:szCs w:val="28"/>
    </w:rPr>
  </w:style>
  <w:style w:type="character" w:styleId="913" w:customStyle="1">
    <w:name w:val="正文文本 Char4"/>
    <w:uiPriority w:val="0"/>
    <w:qFormat/>
    <w:rPr>
      <w:rFonts w:ascii="楷体_GB2312" w:hAnsi="Arial" w:eastAsia="楷体_GB2312"/>
      <w:sz w:val="28"/>
    </w:rPr>
  </w:style>
  <w:style w:type="character" w:styleId="914" w:customStyle="1">
    <w:name w:val="标题 2 字符"/>
    <w:uiPriority w:val="0"/>
    <w:qFormat/>
    <w:rPr>
      <w:rFonts w:ascii="幼圆" w:hAnsi="Arial" w:eastAsia="楷体_GB2312"/>
      <w:b/>
      <w:sz w:val="44"/>
    </w:rPr>
  </w:style>
  <w:style w:type="character" w:styleId="915" w:customStyle="1">
    <w:name w:val="font"/>
    <w:basedOn w:val="754"/>
    <w:uiPriority w:val="0"/>
    <w:qFormat/>
  </w:style>
  <w:style w:type="character" w:styleId="916" w:customStyle="1">
    <w:name w:val="pt9-hui-line201"/>
    <w:uiPriority w:val="0"/>
    <w:qFormat/>
    <w:rPr>
      <w:color w:val="333333"/>
      <w:spacing w:val="300"/>
      <w:sz w:val="18"/>
      <w:szCs w:val="18"/>
      <w:u w:val="none"/>
    </w:rPr>
  </w:style>
  <w:style w:type="character" w:styleId="917" w:customStyle="1">
    <w:name w:val="正文文本缩进 2 Char4"/>
    <w:uiPriority w:val="0"/>
    <w:qFormat/>
    <w:rPr>
      <w:rFonts w:ascii="楷体_GB2312" w:eastAsia="楷体_GB2312"/>
      <w:sz w:val="28"/>
      <w:szCs w:val="28"/>
    </w:rPr>
  </w:style>
  <w:style w:type="character" w:styleId="918" w:customStyle="1">
    <w:name w:val="批注主题 Char4"/>
    <w:uiPriority w:val="99"/>
    <w:qFormat/>
    <w:rPr>
      <w:rFonts w:ascii="Calibri" w:hAnsi="Calibri"/>
      <w:b/>
      <w:bCs/>
    </w:rPr>
  </w:style>
  <w:style w:type="character" w:styleId="919" w:customStyle="1">
    <w:name w:val="批注文字 Char4"/>
    <w:uiPriority w:val="99"/>
    <w:qFormat/>
    <w:rPr>
      <w:rFonts w:ascii="Calibri" w:hAnsi="Calibri"/>
    </w:rPr>
  </w:style>
  <w:style w:type="character" w:styleId="920" w:customStyle="1">
    <w:name w:val="样式 正文文本缩进 + 左  0 字符 Char Char"/>
    <w:link w:val="921"/>
    <w:uiPriority w:val="0"/>
    <w:qFormat/>
    <w:rPr>
      <w:rFonts w:cs="宋体"/>
      <w:sz w:val="24"/>
    </w:rPr>
  </w:style>
  <w:style w:type="paragraph" w:styleId="921" w:customStyle="1">
    <w:name w:val="样式 正文文本缩进 + 左  0 字符"/>
    <w:basedOn w:val="774"/>
    <w:link w:val="920"/>
    <w:uiPriority w:val="0"/>
    <w:qFormat/>
    <w:pPr>
      <w:ind w:firstLine="250"/>
      <w:spacing w:line="360" w:lineRule="auto"/>
    </w:pPr>
    <w:rPr>
      <w:rFonts w:cs="宋体" w:asciiTheme="minorHAnsi" w:eastAsiaTheme="minorEastAsia"/>
      <w:sz w:val="24"/>
    </w:rPr>
  </w:style>
  <w:style w:type="character" w:styleId="922" w:customStyle="1">
    <w:name w:val="带缩进的正文 Char Char"/>
    <w:link w:val="923"/>
    <w:uiPriority w:val="0"/>
    <w:qFormat/>
    <w:rPr>
      <w:rFonts w:ascii="Calibri" w:hAnsi="Calibri"/>
      <w:sz w:val="24"/>
    </w:rPr>
  </w:style>
  <w:style w:type="paragraph" w:styleId="923" w:customStyle="1">
    <w:name w:val="带缩进的正文"/>
    <w:basedOn w:val="744"/>
    <w:link w:val="922"/>
    <w:uiPriority w:val="0"/>
    <w:qFormat/>
    <w:pPr>
      <w:ind w:firstLine="480"/>
      <w:spacing w:line="360" w:lineRule="auto"/>
    </w:pPr>
    <w:rPr>
      <w:rFonts w:ascii="Calibri" w:hAnsi="Calibri" w:eastAsiaTheme="minorEastAsia" w:cstheme="minorBidi"/>
      <w:sz w:val="24"/>
      <w:szCs w:val="22"/>
    </w:rPr>
  </w:style>
  <w:style w:type="character" w:styleId="924" w:customStyle="1">
    <w:name w:val="bodybold1"/>
    <w:uiPriority w:val="0"/>
    <w:qFormat/>
    <w:rPr>
      <w:rFonts w:hint="default" w:ascii="Taipei" w:hAnsi="Taipei"/>
      <w:b/>
      <w:bCs/>
      <w:color w:val="0066ff"/>
      <w:sz w:val="26"/>
      <w:szCs w:val="26"/>
      <w:u w:val="none"/>
    </w:rPr>
  </w:style>
  <w:style w:type="character" w:styleId="925" w:customStyle="1">
    <w:name w:val="flname8"/>
    <w:basedOn w:val="754"/>
    <w:uiPriority w:val="0"/>
    <w:qFormat/>
  </w:style>
  <w:style w:type="character" w:styleId="926" w:customStyle="1">
    <w:name w:val="正文（首行缩进两字） Char Char"/>
    <w:uiPriority w:val="0"/>
    <w:qFormat/>
    <w:rPr>
      <w:rFonts w:eastAsia="宋体"/>
      <w:sz w:val="24"/>
      <w:lang w:val="en-US" w:eastAsia="zh-CN" w:bidi="ar-SA"/>
    </w:rPr>
  </w:style>
  <w:style w:type="character" w:styleId="927" w:customStyle="1">
    <w:name w:val="标题 3 Char Char"/>
    <w:uiPriority w:val="0"/>
    <w:qFormat/>
    <w:rPr>
      <w:rFonts w:eastAsia="宋体"/>
      <w:b/>
      <w:sz w:val="32"/>
      <w:lang w:val="en-US" w:eastAsia="zh-CN" w:bidi="ar-SA"/>
    </w:rPr>
  </w:style>
  <w:style w:type="character" w:styleId="928" w:customStyle="1">
    <w:name w:val="样式6 Char Char"/>
    <w:link w:val="929"/>
    <w:uiPriority w:val="0"/>
    <w:qFormat/>
    <w:rPr>
      <w:rFonts w:ascii="宋体" w:hAnsi="宋体"/>
      <w:sz w:val="28"/>
      <w:szCs w:val="28"/>
    </w:rPr>
  </w:style>
  <w:style w:type="paragraph" w:styleId="929" w:customStyle="1">
    <w:name w:val="样式6"/>
    <w:basedOn w:val="744"/>
    <w:link w:val="928"/>
    <w:uiPriority w:val="0"/>
    <w:qFormat/>
    <w:pPr>
      <w:ind w:left="980" w:hanging="420"/>
      <w:spacing w:line="360" w:lineRule="auto"/>
    </w:pPr>
    <w:rPr>
      <w:rFonts w:ascii="宋体" w:hAnsi="宋体" w:eastAsiaTheme="minorEastAsia" w:cstheme="minorBidi"/>
      <w:sz w:val="28"/>
      <w:szCs w:val="28"/>
    </w:rPr>
  </w:style>
  <w:style w:type="character" w:styleId="930" w:customStyle="1">
    <w:name w:val="页眉 字符"/>
    <w:uiPriority w:val="99"/>
    <w:qFormat/>
    <w:rPr>
      <w:sz w:val="18"/>
      <w:szCs w:val="18"/>
    </w:rPr>
  </w:style>
  <w:style w:type="character" w:styleId="931" w:customStyle="1">
    <w:name w:val="WW8Num11z1"/>
    <w:uiPriority w:val="0"/>
    <w:qFormat/>
    <w:rPr>
      <w:rFonts w:ascii="Wingdings" w:hAnsi="Wingdings"/>
    </w:rPr>
  </w:style>
  <w:style w:type="character" w:styleId="932" w:customStyle="1">
    <w:name w:val="样式 正文缩进 + 首行缩进:  2 字符 Char Char"/>
    <w:link w:val="933"/>
    <w:uiPriority w:val="0"/>
    <w:qFormat/>
    <w:rPr>
      <w:rFonts w:cs="宋体"/>
      <w:sz w:val="24"/>
    </w:rPr>
  </w:style>
  <w:style w:type="paragraph" w:styleId="933" w:customStyle="1">
    <w:name w:val="样式 正文缩进 + 首行缩进:  2 字符"/>
    <w:basedOn w:val="757"/>
    <w:link w:val="932"/>
    <w:uiPriority w:val="0"/>
    <w:qFormat/>
    <w:pPr>
      <w:ind w:firstLine="200"/>
      <w:spacing w:line="360" w:lineRule="auto"/>
    </w:pPr>
    <w:rPr>
      <w:rFonts w:cs="宋体" w:asciiTheme="minorHAnsi" w:hAnsiTheme="minorHAnsi" w:eastAsiaTheme="minorEastAsia"/>
      <w:sz w:val="24"/>
      <w:szCs w:val="22"/>
    </w:rPr>
  </w:style>
  <w:style w:type="character" w:styleId="934" w:customStyle="1">
    <w:name w:val="彩色网格 - 强调文字颜色 1 Char"/>
    <w:link w:val="935"/>
    <w:uiPriority w:val="0"/>
    <w:qFormat/>
    <w:rPr>
      <w:rFonts w:eastAsia="方正仿宋_GBK"/>
      <w:i/>
      <w:iCs/>
      <w:color w:val="000000"/>
      <w:szCs w:val="24"/>
    </w:rPr>
  </w:style>
  <w:style w:type="paragraph" w:styleId="935" w:customStyle="1">
    <w:name w:val="彩色网格 - 强调文字颜色 11"/>
    <w:basedOn w:val="744"/>
    <w:next w:val="744"/>
    <w:link w:val="934"/>
    <w:uiPriority w:val="0"/>
    <w:qFormat/>
    <w:pPr>
      <w:ind w:firstLine="560"/>
      <w:spacing w:line="360" w:lineRule="auto"/>
    </w:pPr>
    <w:rPr>
      <w:rFonts w:eastAsia="方正仿宋_GBK" w:asciiTheme="minorHAnsi" w:hAnsiTheme="minorHAnsi" w:cstheme="minorBidi"/>
      <w:i/>
      <w:iCs/>
      <w:color w:val="000000"/>
    </w:rPr>
  </w:style>
  <w:style w:type="character" w:styleId="936" w:customStyle="1">
    <w:name w:val="文档结构图 Char3"/>
    <w:uiPriority w:val="99"/>
    <w:qFormat/>
    <w:rPr>
      <w:rFonts w:ascii="宋体"/>
      <w:sz w:val="18"/>
      <w:szCs w:val="18"/>
    </w:rPr>
  </w:style>
  <w:style w:type="character" w:styleId="937" w:customStyle="1">
    <w:name w:val="正文首行缩进 2 Char3"/>
    <w:uiPriority w:val="0"/>
    <w:semiHidden/>
    <w:qFormat/>
    <w:rPr>
      <w:rFonts w:ascii="Arial" w:hAnsi="Arial" w:eastAsia="方正仿宋_GBK" w:cs="Arial"/>
      <w:szCs w:val="24"/>
    </w:rPr>
  </w:style>
  <w:style w:type="character" w:styleId="938" w:customStyle="1">
    <w:name w:val="样式7 Char Char"/>
    <w:link w:val="939"/>
    <w:uiPriority w:val="0"/>
    <w:qFormat/>
    <w:rPr>
      <w:rFonts w:ascii="宋体" w:hAnsi="宋体"/>
      <w:sz w:val="28"/>
      <w:szCs w:val="28"/>
    </w:rPr>
  </w:style>
  <w:style w:type="paragraph" w:styleId="939" w:customStyle="1">
    <w:name w:val="样式7"/>
    <w:basedOn w:val="744"/>
    <w:link w:val="938"/>
    <w:uiPriority w:val="0"/>
    <w:qFormat/>
    <w:pPr>
      <w:ind w:left="980" w:hanging="420"/>
      <w:spacing w:line="360" w:lineRule="auto"/>
    </w:pPr>
    <w:rPr>
      <w:rFonts w:ascii="宋体" w:hAnsi="宋体" w:eastAsiaTheme="minorEastAsia" w:cstheme="minorBidi"/>
      <w:sz w:val="28"/>
      <w:szCs w:val="28"/>
    </w:rPr>
  </w:style>
  <w:style w:type="character" w:styleId="940" w:customStyle="1">
    <w:name w:val="WW-Absatz-Standardschriftart11"/>
    <w:uiPriority w:val="0"/>
    <w:qFormat/>
  </w:style>
  <w:style w:type="character" w:styleId="941" w:customStyle="1">
    <w:name w:val="正文文本 3 Char3"/>
    <w:uiPriority w:val="0"/>
    <w:qFormat/>
    <w:rPr>
      <w:rFonts w:ascii="仿宋_GB2312" w:hAnsi="Arial" w:eastAsia="仿宋_GB2312"/>
      <w:sz w:val="32"/>
    </w:rPr>
  </w:style>
  <w:style w:type="character" w:styleId="942" w:customStyle="1">
    <w:name w:val="WW8Num34z2"/>
    <w:uiPriority w:val="0"/>
    <w:qFormat/>
    <w:rPr>
      <w:rFonts w:ascii="StarSymbol" w:hAnsi="StarSymbol" w:cs="StarSymbol"/>
      <w:sz w:val="18"/>
      <w:szCs w:val="18"/>
    </w:rPr>
  </w:style>
  <w:style w:type="character" w:styleId="943" w:customStyle="1">
    <w:name w:val="日期 Char4"/>
    <w:uiPriority w:val="0"/>
    <w:qFormat/>
    <w:rPr>
      <w:rFonts w:ascii="仿宋_GB2312" w:eastAsia="仿宋_GB2312"/>
      <w:b/>
      <w:sz w:val="36"/>
      <w:szCs w:val="24"/>
    </w:rPr>
  </w:style>
  <w:style w:type="character" w:styleId="944" w:customStyle="1">
    <w:name w:val="正文文本缩进 3 字符1"/>
    <w:uiPriority w:val="99"/>
    <w:qFormat/>
    <w:rPr>
      <w:rFonts w:ascii="宋体" w:hAnsi="Times New Roman" w:eastAsia="方正仿宋_GBK" w:cs="Times New Roman"/>
      <w:sz w:val="16"/>
      <w:szCs w:val="16"/>
    </w:rPr>
  </w:style>
  <w:style w:type="character" w:styleId="945" w:customStyle="1">
    <w:name w:val="正文文本缩进 3 Char3"/>
    <w:uiPriority w:val="0"/>
    <w:qFormat/>
    <w:rPr>
      <w:rFonts w:ascii="方正行楷简体" w:hAnsi="Arial" w:eastAsia="方正行楷简体"/>
      <w:sz w:val="36"/>
    </w:rPr>
  </w:style>
  <w:style w:type="character" w:styleId="946" w:customStyle="1">
    <w:name w:val="WW8Num6z1"/>
    <w:uiPriority w:val="0"/>
    <w:qFormat/>
    <w:rPr>
      <w:rFonts w:ascii="Wingdings" w:hAnsi="Wingdings"/>
    </w:rPr>
  </w:style>
  <w:style w:type="character" w:styleId="947" w:customStyle="1">
    <w:name w:val="正文文本 2 Char3"/>
    <w:uiPriority w:val="0"/>
    <w:qFormat/>
    <w:rPr>
      <w:szCs w:val="24"/>
    </w:rPr>
  </w:style>
  <w:style w:type="character" w:styleId="948" w:customStyle="1">
    <w:name w:val="WW8Num32z2"/>
    <w:uiPriority w:val="0"/>
    <w:qFormat/>
    <w:rPr>
      <w:rFonts w:ascii="StarSymbol" w:hAnsi="StarSymbol" w:cs="StarSymbol"/>
      <w:sz w:val="18"/>
      <w:szCs w:val="18"/>
    </w:rPr>
  </w:style>
  <w:style w:type="character" w:styleId="949" w:customStyle="1">
    <w:name w:val="列表段落 字符1"/>
    <w:uiPriority w:val="34"/>
    <w:qFormat/>
    <w:rPr>
      <w:rFonts w:ascii="Calibri" w:hAnsi="Calibri"/>
      <w:sz w:val="21"/>
      <w:szCs w:val="22"/>
    </w:rPr>
  </w:style>
  <w:style w:type="character" w:styleId="950" w:customStyle="1">
    <w:name w:val="WW8Num28z0"/>
    <w:uiPriority w:val="0"/>
    <w:qFormat/>
    <w:rPr>
      <w:rFonts w:ascii="Wingdings" w:hAnsi="Wingdings" w:cs="StarSymbol"/>
      <w:sz w:val="18"/>
      <w:szCs w:val="18"/>
    </w:rPr>
  </w:style>
  <w:style w:type="character" w:styleId="951" w:customStyle="1">
    <w:name w:val="WW8Num2z2"/>
    <w:uiPriority w:val="0"/>
    <w:qFormat/>
    <w:rPr>
      <w:rFonts w:ascii="StarSymbol" w:hAnsi="StarSymbol" w:cs="StarSymbol"/>
      <w:sz w:val="18"/>
      <w:szCs w:val="18"/>
    </w:rPr>
  </w:style>
  <w:style w:type="character" w:styleId="952" w:customStyle="1">
    <w:name w:val="apple-converted-space"/>
    <w:basedOn w:val="754"/>
    <w:uiPriority w:val="0"/>
    <w:qFormat/>
  </w:style>
  <w:style w:type="character" w:styleId="953" w:customStyle="1">
    <w:name w:val="WW8Num35z2"/>
    <w:uiPriority w:val="0"/>
    <w:qFormat/>
    <w:rPr>
      <w:rFonts w:ascii="StarSymbol" w:hAnsi="StarSymbol" w:cs="StarSymbol"/>
      <w:sz w:val="18"/>
      <w:szCs w:val="18"/>
    </w:rPr>
  </w:style>
  <w:style w:type="character" w:styleId="954" w:customStyle="1">
    <w:name w:val="标题 Char3"/>
    <w:uiPriority w:val="10"/>
    <w:qFormat/>
    <w:rPr>
      <w:rFonts w:ascii="Cambria" w:hAnsi="Cambria"/>
      <w:b/>
      <w:bCs/>
      <w:sz w:val="32"/>
      <w:szCs w:val="32"/>
    </w:rPr>
  </w:style>
  <w:style w:type="character" w:styleId="955" w:customStyle="1">
    <w:name w:val="WW8Num10z0"/>
    <w:uiPriority w:val="0"/>
    <w:qFormat/>
    <w:rPr>
      <w:rFonts w:ascii="Wingdings" w:hAnsi="Wingdings" w:cs="StarSymbol"/>
      <w:sz w:val="18"/>
      <w:szCs w:val="18"/>
    </w:rPr>
  </w:style>
  <w:style w:type="character" w:styleId="956" w:customStyle="1">
    <w:name w:val="正文首行缩进 Char5"/>
    <w:uiPriority w:val="0"/>
    <w:semiHidden/>
    <w:qFormat/>
    <w:rPr>
      <w:rFonts w:ascii="Arial" w:hAnsi="Arial"/>
      <w:szCs w:val="21"/>
    </w:rPr>
  </w:style>
  <w:style w:type="character" w:styleId="957" w:customStyle="1">
    <w:name w:val="WW8Num32z0"/>
    <w:uiPriority w:val="0"/>
    <w:qFormat/>
    <w:rPr>
      <w:rFonts w:ascii="Wingdings" w:hAnsi="Wingdings" w:cs="StarSymbol"/>
      <w:sz w:val="18"/>
      <w:szCs w:val="18"/>
    </w:rPr>
  </w:style>
  <w:style w:type="character" w:styleId="958" w:customStyle="1">
    <w:name w:val="正文首行缩进 Char1"/>
    <w:uiPriority w:val="99"/>
    <w:qFormat/>
    <w:rPr>
      <w:rFonts w:ascii="Times New Roman" w:hAnsi="Times New Roman" w:eastAsia="宋体" w:cs="Times New Roman"/>
      <w:szCs w:val="24"/>
    </w:rPr>
  </w:style>
  <w:style w:type="character" w:styleId="959" w:customStyle="1">
    <w:name w:val="标题 3 字符1"/>
    <w:uiPriority w:val="0"/>
    <w:qFormat/>
    <w:rPr>
      <w:rFonts w:ascii="仿宋" w:eastAsia="仿宋"/>
      <w:b/>
      <w:sz w:val="32"/>
      <w:szCs w:val="32"/>
    </w:rPr>
  </w:style>
  <w:style w:type="character" w:styleId="960" w:customStyle="1">
    <w:name w:val="正文首行缩进 Char2"/>
    <w:uiPriority w:val="0"/>
    <w:qFormat/>
    <w:rPr>
      <w:rFonts w:ascii="楷体_GB2312" w:hAnsi="Arial" w:eastAsia="楷体_GB2312"/>
      <w:sz w:val="21"/>
      <w:szCs w:val="24"/>
    </w:rPr>
  </w:style>
  <w:style w:type="character" w:styleId="961" w:customStyle="1">
    <w:name w:val="正文文本 2 字符1"/>
    <w:uiPriority w:val="99"/>
    <w:semiHidden/>
    <w:qFormat/>
    <w:rPr>
      <w:rFonts w:ascii="Times New Roman" w:hAnsi="Times New Roman" w:eastAsia="方正仿宋_GBK" w:cs="Times New Roman"/>
      <w:sz w:val="24"/>
      <w:szCs w:val="24"/>
    </w:rPr>
  </w:style>
  <w:style w:type="character" w:styleId="962" w:customStyle="1">
    <w:name w:val="Table Heading Char1"/>
    <w:link w:val="963"/>
    <w:uiPriority w:val="0"/>
    <w:qFormat/>
    <w:rPr>
      <w:rFonts w:ascii="Book Antiqua" w:hAnsi="Book Antiqua" w:eastAsia="黑体" w:cs="Book Antiqua"/>
      <w:bCs/>
      <w:szCs w:val="21"/>
    </w:rPr>
  </w:style>
  <w:style w:type="paragraph" w:styleId="963" w:customStyle="1">
    <w:name w:val="Table Heading"/>
    <w:basedOn w:val="744"/>
    <w:link w:val="962"/>
    <w:uiPriority w:val="0"/>
    <w:qFormat/>
    <w:pPr>
      <w:jc w:val="left"/>
      <w:keepNext/>
      <w:spacing w:before="80" w:after="80" w:line="240" w:lineRule="atLeast"/>
    </w:pPr>
    <w:rPr>
      <w:rFonts w:ascii="Book Antiqua" w:hAnsi="Book Antiqua" w:eastAsia="黑体" w:cs="Book Antiqua"/>
      <w:bCs/>
      <w:szCs w:val="21"/>
    </w:rPr>
  </w:style>
  <w:style w:type="character" w:styleId="964" w:customStyle="1">
    <w:name w:val="二级采标题 字符"/>
    <w:link w:val="965"/>
    <w:uiPriority w:val="0"/>
    <w:qFormat/>
    <w:rPr>
      <w:rFonts w:ascii="Calibri" w:hAnsi="Calibri"/>
    </w:rPr>
  </w:style>
  <w:style w:type="paragraph" w:styleId="965" w:customStyle="1">
    <w:name w:val="二级采标题"/>
    <w:next w:val="966"/>
    <w:link w:val="964"/>
    <w:uiPriority w:val="0"/>
    <w:qFormat/>
    <w:pPr>
      <w:ind w:left="1134" w:hanging="1134"/>
    </w:pPr>
    <w:rPr>
      <w:rFonts w:hint="default" w:ascii="Calibri" w:hAnsi="Calibri" w:eastAsiaTheme="minorEastAsia" w:cstheme="minorBidi"/>
      <w:sz w:val="21"/>
      <w:szCs w:val="22"/>
    </w:rPr>
  </w:style>
  <w:style w:type="paragraph" w:styleId="966" w:customStyle="1">
    <w:name w:val="段"/>
    <w:uiPriority w:val="0"/>
    <w:qFormat/>
    <w:pPr>
      <w:ind w:firstLine="200"/>
      <w:jc w:val="both"/>
    </w:pPr>
    <w:rPr>
      <w:rFonts w:hint="default" w:ascii="宋体" w:hAnsi="Times New Roman" w:eastAsia="宋体" w:cs="Times New Roman"/>
      <w:sz w:val="21"/>
    </w:rPr>
  </w:style>
  <w:style w:type="character" w:styleId="967" w:customStyle="1">
    <w:name w:val="Table Text Char"/>
    <w:link w:val="968"/>
    <w:uiPriority w:val="0"/>
    <w:qFormat/>
    <w:rPr>
      <w:rFonts w:cs="Arial"/>
      <w:szCs w:val="21"/>
    </w:rPr>
  </w:style>
  <w:style w:type="paragraph" w:styleId="968" w:customStyle="1">
    <w:name w:val="Table Text"/>
    <w:basedOn w:val="744"/>
    <w:link w:val="967"/>
    <w:uiPriority w:val="0"/>
    <w:qFormat/>
    <w:pPr>
      <w:jc w:val="left"/>
      <w:spacing w:before="80" w:after="80" w:line="240" w:lineRule="atLeast"/>
    </w:pPr>
    <w:rPr>
      <w:rFonts w:cs="Arial" w:asciiTheme="minorHAnsi" w:hAnsiTheme="minorHAnsi" w:eastAsiaTheme="minorEastAsia"/>
      <w:szCs w:val="21"/>
    </w:rPr>
  </w:style>
  <w:style w:type="character" w:styleId="969" w:customStyle="1">
    <w:name w:val="WW8Num28z2"/>
    <w:uiPriority w:val="0"/>
    <w:qFormat/>
    <w:rPr>
      <w:rFonts w:ascii="StarSymbol" w:hAnsi="StarSymbol" w:cs="StarSymbol"/>
      <w:sz w:val="18"/>
      <w:szCs w:val="18"/>
    </w:rPr>
  </w:style>
  <w:style w:type="character" w:styleId="970" w:customStyle="1">
    <w:name w:val="标题2 Char"/>
    <w:link w:val="971"/>
    <w:uiPriority w:val="0"/>
    <w:qFormat/>
    <w:rPr>
      <w:rFonts w:ascii="宋体" w:hAnsi="宋体"/>
      <w:b/>
      <w:bCs/>
      <w:sz w:val="28"/>
      <w:szCs w:val="28"/>
    </w:rPr>
  </w:style>
  <w:style w:type="paragraph" w:styleId="971" w:customStyle="1">
    <w:name w:val="标题2"/>
    <w:basedOn w:val="746"/>
    <w:next w:val="744"/>
    <w:link w:val="970"/>
    <w:uiPriority w:val="0"/>
    <w:qFormat/>
    <w:pPr>
      <w:ind w:left="425"/>
      <w:jc w:val="left"/>
      <w:spacing w:before="0" w:after="0" w:line="360" w:lineRule="auto"/>
    </w:pPr>
    <w:rPr>
      <w:rFonts w:ascii="宋体" w:hAnsi="宋体" w:eastAsiaTheme="minorEastAsia" w:cstheme="minorBidi"/>
      <w:bCs/>
      <w:sz w:val="28"/>
      <w:szCs w:val="28"/>
    </w:rPr>
  </w:style>
  <w:style w:type="character" w:styleId="972" w:customStyle="1">
    <w:name w:val="WW8Num17z1"/>
    <w:uiPriority w:val="0"/>
    <w:qFormat/>
    <w:rPr>
      <w:rFonts w:ascii="Wingdings 2" w:hAnsi="Wingdings 2" w:cs="StarSymbol"/>
      <w:sz w:val="18"/>
      <w:szCs w:val="18"/>
    </w:rPr>
  </w:style>
  <w:style w:type="character" w:styleId="973" w:customStyle="1">
    <w:name w:val="font01"/>
    <w:uiPriority w:val="0"/>
    <w:qFormat/>
    <w:rPr>
      <w:rFonts w:hint="eastAsia" w:ascii="楷体" w:hAnsi="楷体" w:eastAsia="楷体" w:cs="楷体"/>
      <w:color w:val="ff0000"/>
      <w:sz w:val="22"/>
      <w:szCs w:val="22"/>
      <w:u w:val="none"/>
    </w:rPr>
  </w:style>
  <w:style w:type="character" w:styleId="974" w:customStyle="1">
    <w:name w:val="WW8Num23z0"/>
    <w:uiPriority w:val="0"/>
    <w:qFormat/>
    <w:rPr>
      <w:rFonts w:ascii="Wingdings" w:hAnsi="Wingdings" w:cs="StarSymbol"/>
      <w:sz w:val="18"/>
      <w:szCs w:val="18"/>
    </w:rPr>
  </w:style>
  <w:style w:type="character" w:styleId="975" w:customStyle="1">
    <w:name w:val="font21"/>
    <w:basedOn w:val="754"/>
    <w:uiPriority w:val="0"/>
    <w:qFormat/>
    <w:rPr>
      <w:rFonts w:hint="eastAsia" w:ascii="楷体" w:hAnsi="楷体" w:eastAsia="楷体" w:cs="楷体"/>
      <w:color w:val="000000"/>
      <w:sz w:val="22"/>
      <w:szCs w:val="22"/>
      <w:u w:val="none"/>
    </w:rPr>
  </w:style>
  <w:style w:type="character" w:styleId="976" w:customStyle="1">
    <w:name w:val="Absatz-Standardschriftart"/>
    <w:uiPriority w:val="0"/>
    <w:qFormat/>
  </w:style>
  <w:style w:type="character" w:styleId="977" w:customStyle="1">
    <w:name w:val="批注文字 Char1"/>
    <w:uiPriority w:val="0"/>
    <w:qFormat/>
    <w:rPr>
      <w:rFonts w:ascii="Times New Roman" w:hAnsi="Times New Roman" w:eastAsia="宋体" w:cs="Times New Roman"/>
      <w:szCs w:val="24"/>
    </w:rPr>
  </w:style>
  <w:style w:type="character" w:styleId="978" w:customStyle="1">
    <w:name w:val="WW8Num20z1"/>
    <w:uiPriority w:val="0"/>
    <w:qFormat/>
    <w:rPr>
      <w:rFonts w:ascii="Wingdings 2" w:hAnsi="Wingdings 2" w:cs="StarSymbol"/>
      <w:sz w:val="18"/>
      <w:szCs w:val="18"/>
    </w:rPr>
  </w:style>
  <w:style w:type="character" w:styleId="979" w:customStyle="1">
    <w:name w:val="font31"/>
    <w:uiPriority w:val="0"/>
    <w:qFormat/>
    <w:rPr>
      <w:rFonts w:hint="eastAsia" w:ascii="宋体" w:hAnsi="宋体" w:eastAsia="宋体" w:cs="宋体"/>
      <w:b/>
      <w:color w:val="000000"/>
      <w:sz w:val="24"/>
      <w:szCs w:val="24"/>
      <w:u w:val="none"/>
    </w:rPr>
  </w:style>
  <w:style w:type="character" w:styleId="980" w:customStyle="1">
    <w:name w:val="金宏发行正文 Char Char Char"/>
    <w:uiPriority w:val="0"/>
    <w:qFormat/>
    <w:rPr>
      <w:rFonts w:hint="eastAsia" w:ascii="仿宋_GB2312" w:eastAsia="仿宋_GB2312" w:cs="宋体"/>
      <w:sz w:val="28"/>
    </w:rPr>
  </w:style>
  <w:style w:type="character" w:styleId="981" w:customStyle="1">
    <w:name w:val="se11"/>
    <w:uiPriority w:val="0"/>
    <w:qFormat/>
    <w:rPr>
      <w:rFonts w:ascii="Tahoma" w:hAnsi="Tahoma" w:cs="Times New Roman"/>
      <w:color w:val="000000"/>
      <w:sz w:val="24"/>
      <w:lang w:bidi="ar-SA"/>
    </w:rPr>
  </w:style>
  <w:style w:type="character" w:styleId="982" w:customStyle="1">
    <w:name w:val="WW8Num6z2"/>
    <w:uiPriority w:val="0"/>
    <w:qFormat/>
    <w:rPr>
      <w:rFonts w:ascii="StarSymbol" w:hAnsi="StarSymbol" w:cs="StarSymbol"/>
      <w:sz w:val="18"/>
      <w:szCs w:val="18"/>
    </w:rPr>
  </w:style>
  <w:style w:type="character" w:styleId="983" w:customStyle="1">
    <w:name w:val="模板正文 Char"/>
    <w:link w:val="984"/>
    <w:uiPriority w:val="0"/>
    <w:qFormat/>
    <w:rPr>
      <w:rFonts w:ascii="Calibri" w:hAnsi="Calibri"/>
      <w:sz w:val="28"/>
      <w:szCs w:val="21"/>
    </w:rPr>
  </w:style>
  <w:style w:type="paragraph" w:styleId="984" w:customStyle="1">
    <w:name w:val="模板正文"/>
    <w:basedOn w:val="744"/>
    <w:link w:val="983"/>
    <w:uiPriority w:val="0"/>
    <w:qFormat/>
    <w:pPr>
      <w:ind w:firstLine="200"/>
      <w:spacing w:line="360" w:lineRule="auto"/>
    </w:pPr>
    <w:rPr>
      <w:rFonts w:ascii="Calibri" w:hAnsi="Calibri" w:eastAsiaTheme="minorEastAsia" w:cstheme="minorBidi"/>
      <w:sz w:val="28"/>
      <w:szCs w:val="21"/>
    </w:rPr>
  </w:style>
  <w:style w:type="character" w:styleId="985" w:customStyle="1">
    <w:name w:val="批注框文本 字符1"/>
    <w:uiPriority w:val="99"/>
    <w:qFormat/>
    <w:rPr>
      <w:rFonts w:ascii="Times New Roman" w:hAnsi="Times New Roman" w:eastAsia="方正仿宋_GBK" w:cs="Times New Roman"/>
      <w:sz w:val="18"/>
      <w:szCs w:val="18"/>
    </w:rPr>
  </w:style>
  <w:style w:type="character" w:styleId="986" w:customStyle="1">
    <w:name w:val="标书正文 Char"/>
    <w:link w:val="987"/>
    <w:uiPriority w:val="0"/>
    <w:qFormat/>
    <w:rPr>
      <w:rFonts w:ascii="Calibri" w:hAnsi="Calibri"/>
    </w:rPr>
  </w:style>
  <w:style w:type="paragraph" w:styleId="987" w:customStyle="1">
    <w:name w:val="标书正文"/>
    <w:basedOn w:val="744"/>
    <w:link w:val="986"/>
    <w:uiPriority w:val="0"/>
    <w:qFormat/>
    <w:pPr>
      <w:ind w:firstLine="200"/>
      <w:spacing w:before="120" w:line="360" w:lineRule="auto"/>
    </w:pPr>
    <w:rPr>
      <w:rFonts w:ascii="Calibri" w:hAnsi="Calibri" w:eastAsiaTheme="minorEastAsia" w:cstheme="minorBidi"/>
      <w:szCs w:val="22"/>
    </w:rPr>
  </w:style>
  <w:style w:type="character" w:styleId="988" w:customStyle="1">
    <w:name w:val="二级条标题 字符"/>
    <w:link w:val="989"/>
    <w:uiPriority w:val="0"/>
    <w:qFormat/>
    <w:rPr>
      <w:rFonts w:ascii="黑体" w:eastAsia="黑体"/>
    </w:rPr>
  </w:style>
  <w:style w:type="paragraph" w:styleId="989" w:customStyle="1">
    <w:name w:val="二级条标题"/>
    <w:basedOn w:val="990"/>
    <w:next w:val="966"/>
    <w:link w:val="988"/>
    <w:uiPriority w:val="0"/>
    <w:qFormat/>
    <w:pPr>
      <w:ind w:left="630"/>
      <w:tabs>
        <w:tab w:val="left" w:pos="567" w:leader="none"/>
        <w:tab w:val="left" w:pos="780" w:leader="none"/>
      </w:tabs>
      <w:outlineLvl w:val="3"/>
    </w:pPr>
  </w:style>
  <w:style w:type="paragraph" w:styleId="990" w:customStyle="1">
    <w:name w:val="一级条标题"/>
    <w:basedOn w:val="991"/>
    <w:next w:val="966"/>
    <w:link w:val="993"/>
    <w:uiPriority w:val="0"/>
    <w:qFormat/>
    <w:pPr>
      <w:ind w:left="420" w:hanging="420"/>
      <w:tabs>
        <w:tab w:val="left" w:pos="567" w:leader="none"/>
        <w:tab w:val="left" w:pos="780" w:leader="none"/>
      </w:tabs>
      <w:outlineLvl w:val="2"/>
    </w:pPr>
  </w:style>
  <w:style w:type="paragraph" w:styleId="991" w:customStyle="1">
    <w:name w:val="章标题"/>
    <w:next w:val="966"/>
    <w:link w:val="992"/>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rPr>
  </w:style>
  <w:style w:type="character" w:styleId="992" w:customStyle="1">
    <w:name w:val="章标题 Char"/>
    <w:link w:val="991"/>
    <w:uiPriority w:val="0"/>
    <w:qFormat/>
    <w:rPr>
      <w:rFonts w:ascii="黑体" w:eastAsia="黑体"/>
    </w:rPr>
  </w:style>
  <w:style w:type="character" w:styleId="993" w:customStyle="1">
    <w:name w:val="一级条标题 Char Char"/>
    <w:link w:val="990"/>
    <w:uiPriority w:val="0"/>
    <w:qFormat/>
    <w:rPr>
      <w:rFonts w:ascii="黑体" w:eastAsia="黑体"/>
    </w:rPr>
  </w:style>
  <w:style w:type="character" w:styleId="994" w:customStyle="1">
    <w:name w:val="页脚 Char1"/>
    <w:uiPriority w:val="99"/>
    <w:qFormat/>
    <w:rPr>
      <w:sz w:val="18"/>
      <w:szCs w:val="18"/>
    </w:rPr>
  </w:style>
  <w:style w:type="character" w:styleId="995" w:customStyle="1">
    <w:name w:val="WW8Num15z1"/>
    <w:uiPriority w:val="0"/>
    <w:qFormat/>
    <w:rPr>
      <w:rFonts w:ascii="Wingdings 2" w:hAnsi="Wingdings 2" w:cs="StarSymbol"/>
      <w:sz w:val="18"/>
      <w:szCs w:val="18"/>
    </w:rPr>
  </w:style>
  <w:style w:type="character" w:styleId="996" w:customStyle="1">
    <w:name w:val="n正文 Char"/>
    <w:link w:val="997"/>
    <w:uiPriority w:val="0"/>
    <w:qFormat/>
    <w:rPr>
      <w:rFonts w:eastAsia="仿宋_GB2312"/>
      <w:color w:val="000000"/>
      <w:sz w:val="28"/>
      <w:szCs w:val="28"/>
    </w:rPr>
  </w:style>
  <w:style w:type="paragraph" w:styleId="997" w:customStyle="1">
    <w:name w:val="n正文"/>
    <w:link w:val="996"/>
    <w:uiPriority w:val="0"/>
    <w:qFormat/>
    <w:pPr>
      <w:ind w:firstLine="200"/>
      <w:spacing w:line="360" w:lineRule="auto"/>
    </w:pPr>
    <w:rPr>
      <w:rFonts w:hint="default" w:eastAsia="仿宋_GB2312" w:asciiTheme="minorHAnsi" w:hAnsiTheme="minorHAnsi" w:cstheme="minorBidi"/>
      <w:color w:val="000000"/>
      <w:sz w:val="28"/>
      <w:szCs w:val="28"/>
    </w:rPr>
  </w:style>
  <w:style w:type="character" w:styleId="998" w:customStyle="1">
    <w:name w:val="Table Text Char1"/>
    <w:uiPriority w:val="0"/>
    <w:qFormat/>
    <w:rPr>
      <w:sz w:val="21"/>
      <w:szCs w:val="21"/>
    </w:rPr>
  </w:style>
  <w:style w:type="character" w:styleId="999" w:customStyle="1">
    <w:name w:val="正文文本缩进 Char1"/>
    <w:uiPriority w:val="0"/>
    <w:qFormat/>
    <w:rPr>
      <w:rFonts w:ascii="Calibri" w:hAnsi="Calibri" w:eastAsia="宋体" w:cs="Times New Roman"/>
    </w:rPr>
  </w:style>
  <w:style w:type="character" w:styleId="1000" w:customStyle="1">
    <w:name w:val="文章正文 Char"/>
    <w:uiPriority w:val="0"/>
    <w:qFormat/>
    <w:rPr>
      <w:rFonts w:hint="default" w:ascii="Calibri" w:hAnsi="Calibri"/>
      <w:sz w:val="21"/>
      <w:szCs w:val="24"/>
    </w:rPr>
  </w:style>
  <w:style w:type="character" w:styleId="1001" w:customStyle="1">
    <w:name w:val="GEO正文 Char"/>
    <w:link w:val="1002"/>
    <w:uiPriority w:val="0"/>
    <w:qFormat/>
    <w:rPr>
      <w:rFonts w:eastAsia="仿宋_GB2312"/>
      <w:sz w:val="28"/>
    </w:rPr>
  </w:style>
  <w:style w:type="paragraph" w:styleId="1002" w:customStyle="1">
    <w:name w:val="GEO正文"/>
    <w:basedOn w:val="744"/>
    <w:link w:val="1001"/>
    <w:uiPriority w:val="0"/>
    <w:qFormat/>
    <w:pPr>
      <w:ind w:firstLine="200"/>
      <w:spacing w:line="360" w:lineRule="auto"/>
    </w:pPr>
    <w:rPr>
      <w:rFonts w:eastAsia="仿宋_GB2312" w:asciiTheme="minorHAnsi" w:hAnsiTheme="minorHAnsi" w:cstheme="minorBidi"/>
      <w:sz w:val="28"/>
      <w:szCs w:val="22"/>
    </w:rPr>
  </w:style>
  <w:style w:type="character" w:styleId="1003" w:customStyle="1">
    <w:name w:val="WW8Num35z1"/>
    <w:uiPriority w:val="0"/>
    <w:qFormat/>
    <w:rPr>
      <w:rFonts w:ascii="Wingdings 2" w:hAnsi="Wingdings 2" w:cs="StarSymbol"/>
      <w:sz w:val="18"/>
      <w:szCs w:val="18"/>
    </w:rPr>
  </w:style>
  <w:style w:type="character" w:styleId="1004" w:customStyle="1">
    <w:name w:val="页眉 Char1"/>
    <w:uiPriority w:val="99"/>
    <w:qFormat/>
    <w:rPr>
      <w:sz w:val="18"/>
      <w:szCs w:val="18"/>
    </w:rPr>
  </w:style>
  <w:style w:type="character" w:styleId="1005" w:customStyle="1">
    <w:name w:val="WW8Num34z1"/>
    <w:uiPriority w:val="0"/>
    <w:qFormat/>
    <w:rPr>
      <w:rFonts w:ascii="Wingdings 2" w:hAnsi="Wingdings 2" w:cs="StarSymbol"/>
      <w:sz w:val="18"/>
      <w:szCs w:val="18"/>
    </w:rPr>
  </w:style>
  <w:style w:type="character" w:styleId="1006" w:customStyle="1">
    <w:name w:val="文档结构图 Char1"/>
    <w:uiPriority w:val="0"/>
    <w:qFormat/>
    <w:rPr>
      <w:rFonts w:ascii="宋体" w:hAnsi="Calibri" w:eastAsia="宋体" w:cs="Times New Roman"/>
      <w:sz w:val="18"/>
      <w:szCs w:val="18"/>
    </w:rPr>
  </w:style>
  <w:style w:type="character" w:styleId="1007" w:customStyle="1">
    <w:name w:val="WW8Num21z0"/>
    <w:uiPriority w:val="0"/>
    <w:qFormat/>
    <w:rPr>
      <w:rFonts w:ascii="Wingdings" w:hAnsi="Wingdings" w:cs="StarSymbol"/>
      <w:sz w:val="18"/>
      <w:szCs w:val="18"/>
    </w:rPr>
  </w:style>
  <w:style w:type="character" w:styleId="1008" w:customStyle="1">
    <w:name w:val="页脚 Char2"/>
    <w:uiPriority w:val="99"/>
    <w:qFormat/>
    <w:rPr>
      <w:sz w:val="18"/>
      <w:szCs w:val="18"/>
    </w:rPr>
  </w:style>
  <w:style w:type="character" w:styleId="1009" w:customStyle="1">
    <w:name w:val="WW8Num1z1"/>
    <w:uiPriority w:val="0"/>
    <w:qFormat/>
    <w:rPr>
      <w:rFonts w:ascii="Wingdings" w:hAnsi="Wingdings"/>
    </w:rPr>
  </w:style>
  <w:style w:type="character" w:styleId="1010" w:customStyle="1">
    <w:name w:val="批注主题 Char1"/>
    <w:uiPriority w:val="0"/>
    <w:qFormat/>
    <w:rPr>
      <w:rFonts w:ascii="Calibri" w:hAnsi="Calibri" w:eastAsia="宋体" w:cs="Times New Roman"/>
      <w:b/>
      <w:bCs/>
      <w:sz w:val="21"/>
      <w:szCs w:val="22"/>
    </w:rPr>
  </w:style>
  <w:style w:type="character" w:styleId="1011" w:customStyle="1">
    <w:name w:val="我的图表标题 Char"/>
    <w:uiPriority w:val="0"/>
    <w:qFormat/>
    <w:rPr>
      <w:rFonts w:hint="default" w:ascii="Cambria" w:hAnsi="Cambria" w:eastAsia="黑体" w:cs="宋体"/>
      <w:sz w:val="24"/>
    </w:rPr>
  </w:style>
  <w:style w:type="character" w:styleId="1012" w:customStyle="1">
    <w:name w:val="页眉 Char2"/>
    <w:uiPriority w:val="99"/>
    <w:qFormat/>
    <w:rPr>
      <w:sz w:val="18"/>
      <w:szCs w:val="18"/>
    </w:rPr>
  </w:style>
  <w:style w:type="character" w:styleId="1013" w:customStyle="1">
    <w:name w:val="WW8Num14z2"/>
    <w:uiPriority w:val="0"/>
    <w:qFormat/>
    <w:rPr>
      <w:rFonts w:ascii="StarSymbol" w:hAnsi="StarSymbol" w:cs="StarSymbol"/>
      <w:sz w:val="18"/>
      <w:szCs w:val="18"/>
    </w:rPr>
  </w:style>
  <w:style w:type="character" w:styleId="1014" w:customStyle="1">
    <w:name w:val="正文文本缩进 2 Char1"/>
    <w:uiPriority w:val="0"/>
    <w:qFormat/>
    <w:rPr>
      <w:rFonts w:ascii="Calibri" w:hAnsi="Calibri" w:eastAsia="宋体" w:cs="Times New Roman"/>
    </w:rPr>
  </w:style>
  <w:style w:type="character" w:styleId="1015" w:customStyle="1">
    <w:name w:val="不明显强调1"/>
    <w:uiPriority w:val="0"/>
    <w:qFormat/>
    <w:rPr>
      <w:i/>
      <w:iCs/>
      <w:color w:val="808080"/>
    </w:rPr>
  </w:style>
  <w:style w:type="character" w:styleId="1016" w:customStyle="1">
    <w:name w:val="正文文本缩进 3 Char1"/>
    <w:uiPriority w:val="0"/>
    <w:qFormat/>
    <w:rPr>
      <w:rFonts w:ascii="Calibri" w:hAnsi="Calibri" w:eastAsia="宋体" w:cs="Times New Roman"/>
      <w:sz w:val="16"/>
      <w:szCs w:val="16"/>
    </w:rPr>
  </w:style>
  <w:style w:type="character" w:styleId="1017" w:customStyle="1">
    <w:name w:val="批注文字 字符1"/>
    <w:uiPriority w:val="0"/>
    <w:qFormat/>
    <w:rPr>
      <w:rFonts w:ascii="Times New Roman" w:hAnsi="Times New Roman" w:eastAsia="方正仿宋_GBK" w:cs="Times New Roman"/>
      <w:sz w:val="24"/>
      <w:szCs w:val="24"/>
    </w:rPr>
  </w:style>
  <w:style w:type="character" w:styleId="1018" w:customStyle="1">
    <w:name w:val="纯文本 Char2"/>
    <w:uiPriority w:val="0"/>
    <w:qFormat/>
    <w:rPr>
      <w:rFonts w:ascii="宋体" w:hAnsi="Courier New" w:eastAsia="宋体" w:cs="Courier New"/>
      <w:szCs w:val="21"/>
    </w:rPr>
  </w:style>
  <w:style w:type="character" w:styleId="1019" w:customStyle="1">
    <w:name w:val="WW8Num19z1"/>
    <w:uiPriority w:val="0"/>
    <w:qFormat/>
    <w:rPr>
      <w:rFonts w:ascii="Wingdings" w:hAnsi="Wingdings"/>
    </w:rPr>
  </w:style>
  <w:style w:type="character" w:styleId="1020" w:customStyle="1">
    <w:name w:val="正文文本缩进 Char2"/>
    <w:uiPriority w:val="99"/>
    <w:semiHidden/>
    <w:qFormat/>
    <w:rPr>
      <w:sz w:val="21"/>
      <w:szCs w:val="22"/>
    </w:rPr>
  </w:style>
  <w:style w:type="character" w:styleId="1021" w:customStyle="1">
    <w:name w:val="WW8Num14z7"/>
    <w:uiPriority w:val="0"/>
    <w:qFormat/>
    <w:rPr>
      <w:rFonts w:ascii="Wingdings" w:hAnsi="Wingdings"/>
    </w:rPr>
  </w:style>
  <w:style w:type="character" w:styleId="1022" w:customStyle="1">
    <w:name w:val="正文文本缩进 2 Char2"/>
    <w:uiPriority w:val="99"/>
    <w:semiHidden/>
    <w:qFormat/>
    <w:rPr>
      <w:sz w:val="21"/>
      <w:szCs w:val="22"/>
    </w:rPr>
  </w:style>
  <w:style w:type="character" w:styleId="1023" w:customStyle="1">
    <w:name w:val="WW8Num23z1"/>
    <w:uiPriority w:val="0"/>
    <w:qFormat/>
    <w:rPr>
      <w:rFonts w:ascii="Wingdings 2" w:hAnsi="Wingdings 2" w:cs="StarSymbol"/>
      <w:sz w:val="18"/>
      <w:szCs w:val="18"/>
    </w:rPr>
  </w:style>
  <w:style w:type="character" w:styleId="1024" w:customStyle="1">
    <w:name w:val="批注框文本 Char1"/>
    <w:uiPriority w:val="0"/>
    <w:qFormat/>
    <w:rPr>
      <w:sz w:val="18"/>
      <w:szCs w:val="18"/>
    </w:rPr>
  </w:style>
  <w:style w:type="character" w:styleId="1025" w:customStyle="1">
    <w:name w:val="WW8Num3z2"/>
    <w:uiPriority w:val="0"/>
    <w:qFormat/>
    <w:rPr>
      <w:rFonts w:ascii="StarSymbol" w:hAnsi="StarSymbol" w:cs="StarSymbol"/>
      <w:sz w:val="18"/>
      <w:szCs w:val="18"/>
    </w:rPr>
  </w:style>
  <w:style w:type="character" w:styleId="1026" w:customStyle="1">
    <w:name w:val="文档结构图 Char2"/>
    <w:uiPriority w:val="99"/>
    <w:qFormat/>
    <w:rPr>
      <w:rFonts w:ascii="宋体"/>
      <w:sz w:val="18"/>
      <w:szCs w:val="18"/>
    </w:rPr>
  </w:style>
  <w:style w:type="character" w:styleId="1027" w:customStyle="1">
    <w:name w:val="样式 InfoBlue + 倾斜 Char"/>
    <w:uiPriority w:val="0"/>
    <w:qFormat/>
    <w:rPr>
      <w:color w:val="0000ff"/>
      <w:sz w:val="21"/>
    </w:rPr>
  </w:style>
  <w:style w:type="character" w:styleId="1028" w:customStyle="1">
    <w:name w:val="批注文字 Char2"/>
    <w:uiPriority w:val="0"/>
    <w:qFormat/>
    <w:rPr>
      <w:sz w:val="21"/>
      <w:szCs w:val="22"/>
    </w:rPr>
  </w:style>
  <w:style w:type="character" w:styleId="1029" w:customStyle="1">
    <w:name w:val="批注主题 Char2"/>
    <w:uiPriority w:val="0"/>
    <w:qFormat/>
    <w:rPr>
      <w:b/>
      <w:bCs/>
      <w:sz w:val="21"/>
      <w:szCs w:val="22"/>
    </w:rPr>
  </w:style>
  <w:style w:type="character" w:styleId="1030" w:customStyle="1">
    <w:name w:val="Char Char6"/>
    <w:uiPriority w:val="0"/>
    <w:qFormat/>
    <w:rPr>
      <w:b/>
      <w:bCs/>
      <w:sz w:val="44"/>
      <w:szCs w:val="44"/>
    </w:rPr>
  </w:style>
  <w:style w:type="character" w:styleId="1031" w:customStyle="1">
    <w:name w:val="p0 Char"/>
    <w:link w:val="1032"/>
    <w:uiPriority w:val="0"/>
    <w:qFormat/>
    <w:rPr>
      <w:szCs w:val="21"/>
    </w:rPr>
  </w:style>
  <w:style w:type="paragraph" w:styleId="1032" w:customStyle="1">
    <w:name w:val="p0"/>
    <w:basedOn w:val="744"/>
    <w:link w:val="1031"/>
    <w:uiPriority w:val="0"/>
    <w:qFormat/>
    <w:pPr>
      <w:widowControl/>
    </w:pPr>
    <w:rPr>
      <w:rFonts w:asciiTheme="minorHAnsi" w:hAnsiTheme="minorHAnsi" w:eastAsiaTheme="minorEastAsia" w:cstheme="minorBidi"/>
      <w:szCs w:val="21"/>
    </w:rPr>
  </w:style>
  <w:style w:type="character" w:styleId="1033" w:customStyle="1">
    <w:name w:val="脚注文本 Char3"/>
    <w:uiPriority w:val="0"/>
    <w:qFormat/>
    <w:rPr>
      <w:rFonts w:ascii="Calibri" w:hAnsi="Calibri"/>
      <w:sz w:val="18"/>
      <w:szCs w:val="18"/>
    </w:rPr>
  </w:style>
  <w:style w:type="character" w:styleId="1034" w:customStyle="1">
    <w:name w:val="标准文本 Char"/>
    <w:link w:val="1035"/>
    <w:uiPriority w:val="0"/>
    <w:qFormat/>
    <w:rPr>
      <w:rFonts w:cs="宋体"/>
      <w:szCs w:val="21"/>
    </w:rPr>
  </w:style>
  <w:style w:type="paragraph" w:styleId="1035" w:customStyle="1">
    <w:name w:val="标准文本"/>
    <w:basedOn w:val="744"/>
    <w:link w:val="1034"/>
    <w:uiPriority w:val="0"/>
    <w:qFormat/>
    <w:pPr>
      <w:ind w:firstLine="420"/>
      <w:spacing w:line="360" w:lineRule="auto"/>
    </w:pPr>
    <w:rPr>
      <w:rFonts w:cs="宋体" w:asciiTheme="minorHAnsi" w:hAnsiTheme="minorHAnsi" w:eastAsiaTheme="minorEastAsia"/>
      <w:szCs w:val="21"/>
    </w:rPr>
  </w:style>
  <w:style w:type="character" w:styleId="1036" w:customStyle="1">
    <w:name w:val="无间隔 Char"/>
    <w:link w:val="1037"/>
    <w:uiPriority w:val="0"/>
    <w:qFormat/>
    <w:rPr>
      <w:rFonts w:ascii="Calibri" w:hAnsi="Calibri"/>
    </w:rPr>
  </w:style>
  <w:style w:type="paragraph" w:styleId="1037">
    <w:name w:val="No Spacing"/>
    <w:link w:val="1036"/>
    <w:uiPriority w:val="1"/>
    <w:qFormat/>
    <w:pPr>
      <w:jc w:val="both"/>
      <w:widowControl w:val="off"/>
    </w:pPr>
    <w:rPr>
      <w:rFonts w:hint="default" w:ascii="Calibri" w:hAnsi="Calibri" w:eastAsiaTheme="minorEastAsia" w:cstheme="minorBidi"/>
      <w:sz w:val="21"/>
      <w:szCs w:val="22"/>
    </w:rPr>
  </w:style>
  <w:style w:type="character" w:styleId="1038" w:customStyle="1">
    <w:name w:val="页码1"/>
    <w:basedOn w:val="754"/>
    <w:uiPriority w:val="0"/>
    <w:qFormat/>
  </w:style>
  <w:style w:type="character" w:styleId="1039" w:customStyle="1">
    <w:name w:val="11111 Char"/>
    <w:uiPriority w:val="0"/>
    <w:qFormat/>
    <w:rPr>
      <w:rFonts w:hint="eastAsia" w:ascii="宋体" w:hAnsi="宋体" w:eastAsia="宋体" w:cs="宋体"/>
      <w:color w:val="000000"/>
      <w:sz w:val="24"/>
      <w:szCs w:val="24"/>
      <w:lang w:val="zh-CN"/>
    </w:rPr>
  </w:style>
  <w:style w:type="character" w:styleId="1040" w:customStyle="1">
    <w:name w:val="正文文本 Char1"/>
    <w:uiPriority w:val="0"/>
    <w:qFormat/>
    <w:rPr>
      <w:rFonts w:ascii="Times New Roman" w:hAnsi="Times New Roman" w:eastAsia="宋体" w:cs="Times New Roman"/>
      <w:szCs w:val="24"/>
    </w:rPr>
  </w:style>
  <w:style w:type="character" w:styleId="1041" w:customStyle="1">
    <w:name w:val="WW8Num26z1"/>
    <w:uiPriority w:val="0"/>
    <w:qFormat/>
    <w:rPr>
      <w:rFonts w:ascii="Wingdings 2" w:hAnsi="Wingdings 2" w:cs="StarSymbol"/>
      <w:sz w:val="18"/>
      <w:szCs w:val="18"/>
    </w:rPr>
  </w:style>
  <w:style w:type="character" w:styleId="1042" w:customStyle="1">
    <w:name w:val="font51"/>
    <w:uiPriority w:val="0"/>
    <w:qFormat/>
    <w:rPr>
      <w:rFonts w:hint="default" w:ascii="Arial" w:hAnsi="Arial" w:cs="Arial"/>
      <w:color w:val="000000"/>
      <w:sz w:val="20"/>
      <w:szCs w:val="20"/>
      <w:u w:val="none"/>
    </w:rPr>
  </w:style>
  <w:style w:type="character" w:styleId="1043" w:customStyle="1">
    <w:name w:val="WW8Num25z0"/>
    <w:uiPriority w:val="0"/>
    <w:qFormat/>
    <w:rPr>
      <w:rFonts w:ascii="Wingdings" w:hAnsi="Wingdings" w:cs="StarSymbol"/>
      <w:sz w:val="18"/>
      <w:szCs w:val="18"/>
    </w:rPr>
  </w:style>
  <w:style w:type="character" w:styleId="1044" w:customStyle="1">
    <w:name w:val="paramlista1"/>
    <w:uiPriority w:val="0"/>
    <w:qFormat/>
    <w:rPr>
      <w:rFonts w:ascii="Calibri" w:hAnsi="Calibri" w:eastAsia="宋体" w:cs="Times New Roman"/>
      <w:sz w:val="18"/>
      <w:szCs w:val="18"/>
    </w:rPr>
  </w:style>
  <w:style w:type="character" w:styleId="1045" w:customStyle="1">
    <w:name w:val="high-light-bg4"/>
    <w:uiPriority w:val="0"/>
    <w:qFormat/>
  </w:style>
  <w:style w:type="character" w:styleId="1046" w:customStyle="1">
    <w:name w:val="Char Char201"/>
    <w:uiPriority w:val="0"/>
    <w:qFormat/>
    <w:rPr>
      <w:rFonts w:ascii="楷体_GB2312" w:eastAsia="楷体_GB2312"/>
      <w:sz w:val="28"/>
    </w:rPr>
  </w:style>
  <w:style w:type="character" w:styleId="1047" w:customStyle="1">
    <w:name w:val="页脚 字符1"/>
    <w:uiPriority w:val="99"/>
    <w:qFormat/>
    <w:rPr>
      <w:rFonts w:ascii="Times New Roman" w:hAnsi="Times New Roman" w:eastAsia="方正仿宋_GBK" w:cs="Times New Roman"/>
      <w:sz w:val="18"/>
      <w:szCs w:val="18"/>
    </w:rPr>
  </w:style>
  <w:style w:type="character" w:styleId="1048" w:customStyle="1">
    <w:name w:val="font41"/>
    <w:uiPriority w:val="0"/>
    <w:qFormat/>
    <w:rPr>
      <w:rFonts w:hint="eastAsia" w:ascii="宋体" w:hAnsi="宋体" w:eastAsia="宋体" w:cs="宋体"/>
      <w:color w:val="000000"/>
      <w:sz w:val="20"/>
      <w:szCs w:val="20"/>
      <w:u w:val="none"/>
    </w:rPr>
  </w:style>
  <w:style w:type="character" w:styleId="1049" w:customStyle="1">
    <w:name w:val="WW8Num38z0"/>
    <w:uiPriority w:val="0"/>
    <w:qFormat/>
    <w:rPr>
      <w:rFonts w:ascii="Wingdings" w:hAnsi="Wingdings" w:cs="StarSymbol"/>
      <w:sz w:val="18"/>
      <w:szCs w:val="18"/>
    </w:rPr>
  </w:style>
  <w:style w:type="character" w:styleId="1050" w:customStyle="1">
    <w:name w:val="+正文 Char3"/>
    <w:link w:val="1051"/>
    <w:uiPriority w:val="0"/>
    <w:qFormat/>
    <w:rPr>
      <w:sz w:val="28"/>
    </w:rPr>
  </w:style>
  <w:style w:type="paragraph" w:styleId="1051" w:customStyle="1">
    <w:name w:val="+正文"/>
    <w:basedOn w:val="744"/>
    <w:link w:val="1050"/>
    <w:uiPriority w:val="0"/>
    <w:qFormat/>
    <w:pPr>
      <w:ind w:firstLine="200"/>
      <w:spacing w:line="360" w:lineRule="auto"/>
    </w:pPr>
    <w:rPr>
      <w:rFonts w:asciiTheme="minorHAnsi" w:hAnsiTheme="minorHAnsi" w:eastAsiaTheme="minorEastAsia" w:cstheme="minorBidi"/>
      <w:sz w:val="28"/>
      <w:szCs w:val="22"/>
    </w:rPr>
  </w:style>
  <w:style w:type="character" w:styleId="1052" w:customStyle="1">
    <w:name w:val="正文文本 3 字符1"/>
    <w:uiPriority w:val="99"/>
    <w:qFormat/>
    <w:rPr>
      <w:rFonts w:ascii="Times New Roman" w:hAnsi="Times New Roman" w:eastAsia="方正仿宋_GBK" w:cs="Times New Roman"/>
      <w:sz w:val="16"/>
      <w:szCs w:val="16"/>
    </w:rPr>
  </w:style>
  <w:style w:type="character" w:styleId="1053" w:customStyle="1">
    <w:name w:val="Char Char171"/>
    <w:uiPriority w:val="0"/>
    <w:qFormat/>
    <w:rPr>
      <w:rFonts w:ascii="Arial" w:hAnsi="Arial" w:eastAsia="黑体"/>
      <w:b/>
      <w:spacing w:val="-2"/>
      <w:position w:val="-6"/>
      <w:sz w:val="24"/>
    </w:rPr>
  </w:style>
  <w:style w:type="character" w:styleId="1054" w:customStyle="1">
    <w:name w:val="style241"/>
    <w:uiPriority w:val="0"/>
    <w:qFormat/>
    <w:rPr>
      <w:rFonts w:hint="eastAsia" w:ascii="宋体" w:hAnsi="宋体" w:eastAsia="宋体"/>
      <w:color w:val="333333"/>
      <w:lang w:val="en-US" w:eastAsia="zh-CN" w:bidi="ar-SA"/>
    </w:rPr>
  </w:style>
  <w:style w:type="character" w:styleId="1055" w:customStyle="1">
    <w:name w:val="fontstyle01"/>
    <w:uiPriority w:val="0"/>
    <w:qFormat/>
    <w:rPr>
      <w:rFonts w:hint="default" w:ascii="楷体" w:hAnsi="楷体"/>
      <w:color w:val="000000"/>
      <w:sz w:val="24"/>
      <w:szCs w:val="24"/>
    </w:rPr>
  </w:style>
  <w:style w:type="character" w:styleId="1056" w:customStyle="1">
    <w:name w:val="Numbering Symbols"/>
    <w:uiPriority w:val="0"/>
    <w:qFormat/>
  </w:style>
  <w:style w:type="character" w:styleId="1057" w:customStyle="1">
    <w:name w:val="标题 1 Char1"/>
    <w:uiPriority w:val="9"/>
    <w:qFormat/>
    <w:rPr>
      <w:b/>
      <w:sz w:val="44"/>
    </w:rPr>
  </w:style>
  <w:style w:type="character" w:styleId="1058" w:customStyle="1">
    <w:name w:val="引用 Char1"/>
    <w:uiPriority w:val="29"/>
    <w:qFormat/>
    <w:rPr>
      <w:i/>
      <w:iCs/>
      <w:color w:val="404040"/>
      <w:sz w:val="21"/>
    </w:rPr>
  </w:style>
  <w:style w:type="character" w:styleId="1059" w:customStyle="1">
    <w:name w:val="Char Char181"/>
    <w:uiPriority w:val="0"/>
    <w:qFormat/>
    <w:rPr>
      <w:rFonts w:ascii="宋体"/>
      <w:b/>
      <w:spacing w:val="-2"/>
      <w:position w:val="-6"/>
      <w:sz w:val="28"/>
    </w:rPr>
  </w:style>
  <w:style w:type="character" w:styleId="1060" w:customStyle="1">
    <w:name w:val="Table Heading Char"/>
    <w:uiPriority w:val="0"/>
    <w:qFormat/>
    <w:rPr>
      <w:rFonts w:hint="default" w:ascii="Book Antiqua" w:hAnsi="Book Antiqua" w:eastAsia="黑体"/>
      <w:bCs/>
      <w:sz w:val="21"/>
      <w:szCs w:val="21"/>
    </w:rPr>
  </w:style>
  <w:style w:type="character" w:styleId="1061" w:customStyle="1">
    <w:name w:val="Char Char151"/>
    <w:uiPriority w:val="0"/>
    <w:qFormat/>
    <w:rPr>
      <w:rFonts w:ascii="Arial" w:hAnsi="Arial" w:eastAsia="黑体"/>
      <w:spacing w:val="-2"/>
      <w:position w:val="-6"/>
      <w:sz w:val="24"/>
    </w:rPr>
  </w:style>
  <w:style w:type="character" w:styleId="1062" w:customStyle="1">
    <w:name w:val="WW8Num14z1"/>
    <w:uiPriority w:val="0"/>
    <w:qFormat/>
    <w:rPr>
      <w:rFonts w:ascii="Wingdings 2" w:hAnsi="Wingdings 2" w:cs="StarSymbol"/>
      <w:sz w:val="18"/>
      <w:szCs w:val="18"/>
    </w:rPr>
  </w:style>
  <w:style w:type="character" w:styleId="1063" w:customStyle="1">
    <w:name w:val="font111"/>
    <w:uiPriority w:val="0"/>
    <w:qFormat/>
    <w:rPr>
      <w:rFonts w:hint="eastAsia" w:ascii="宋体" w:hAnsi="宋体" w:eastAsia="宋体" w:cs="宋体"/>
      <w:color w:val="000000"/>
      <w:sz w:val="21"/>
      <w:szCs w:val="21"/>
      <w:u w:val="none"/>
    </w:rPr>
  </w:style>
  <w:style w:type="character" w:styleId="1064" w:customStyle="1">
    <w:name w:val="样式2 Char"/>
    <w:uiPriority w:val="0"/>
    <w:qFormat/>
    <w:rPr>
      <w:rFonts w:hint="eastAsia" w:ascii="方正仿宋_GBK" w:eastAsia="方正仿宋_GBK"/>
      <w:bCs/>
      <w:sz w:val="32"/>
      <w:szCs w:val="24"/>
    </w:rPr>
  </w:style>
  <w:style w:type="character" w:styleId="1065" w:customStyle="1">
    <w:name w:val="Char Char18"/>
    <w:uiPriority w:val="0"/>
    <w:qFormat/>
    <w:rPr>
      <w:rFonts w:ascii="宋体"/>
      <w:b/>
      <w:spacing w:val="-2"/>
      <w:position w:val="-6"/>
      <w:sz w:val="28"/>
    </w:rPr>
  </w:style>
  <w:style w:type="character" w:styleId="1066" w:customStyle="1">
    <w:name w:val="WW8Num25z7"/>
    <w:uiPriority w:val="0"/>
    <w:qFormat/>
    <w:rPr>
      <w:rFonts w:ascii="Wingdings" w:hAnsi="Wingdings"/>
    </w:rPr>
  </w:style>
  <w:style w:type="character" w:styleId="1067" w:customStyle="1">
    <w:name w:val="font71"/>
    <w:uiPriority w:val="0"/>
    <w:qFormat/>
    <w:rPr>
      <w:rFonts w:hint="default" w:ascii="Arial" w:hAnsi="Arial" w:cs="Arial"/>
      <w:color w:val="000000"/>
      <w:sz w:val="20"/>
      <w:szCs w:val="20"/>
      <w:u w:val="none"/>
    </w:rPr>
  </w:style>
  <w:style w:type="character" w:styleId="1068" w:customStyle="1">
    <w:name w:val="WW8Num8z0"/>
    <w:uiPriority w:val="0"/>
    <w:qFormat/>
    <w:rPr>
      <w:rFonts w:ascii="Wingdings" w:hAnsi="Wingdings" w:cs="StarSymbol"/>
      <w:sz w:val="18"/>
      <w:szCs w:val="18"/>
    </w:rPr>
  </w:style>
  <w:style w:type="character" w:styleId="1069" w:customStyle="1">
    <w:name w:val="页码2"/>
    <w:basedOn w:val="754"/>
    <w:uiPriority w:val="0"/>
    <w:qFormat/>
  </w:style>
  <w:style w:type="character" w:styleId="1070" w:customStyle="1">
    <w:name w:val="WW8Num12z0"/>
    <w:uiPriority w:val="0"/>
    <w:qFormat/>
    <w:rPr>
      <w:rFonts w:ascii="Wingdings" w:hAnsi="Wingdings" w:cs="StarSymbol"/>
      <w:sz w:val="18"/>
      <w:szCs w:val="18"/>
    </w:rPr>
  </w:style>
  <w:style w:type="character" w:styleId="1071" w:customStyle="1">
    <w:name w:val="方案文档 Char"/>
    <w:link w:val="1072"/>
    <w:uiPriority w:val="0"/>
    <w:qFormat/>
    <w:rPr>
      <w:sz w:val="24"/>
      <w:szCs w:val="24"/>
    </w:rPr>
  </w:style>
  <w:style w:type="paragraph" w:styleId="1072" w:customStyle="1">
    <w:name w:val="方案文档"/>
    <w:link w:val="1071"/>
    <w:uiPriority w:val="0"/>
    <w:qFormat/>
    <w:pPr>
      <w:ind w:firstLine="200"/>
      <w:spacing w:line="360" w:lineRule="auto"/>
    </w:pPr>
    <w:rPr>
      <w:rFonts w:hint="default" w:asciiTheme="minorHAnsi" w:hAnsiTheme="minorHAnsi" w:eastAsiaTheme="minorEastAsia" w:cstheme="minorBidi"/>
      <w:sz w:val="24"/>
      <w:szCs w:val="24"/>
    </w:rPr>
  </w:style>
  <w:style w:type="character" w:styleId="1073" w:customStyle="1">
    <w:name w:val="称呼 Char3"/>
    <w:uiPriority w:val="0"/>
    <w:qFormat/>
    <w:rPr>
      <w:rFonts w:ascii="Arial" w:hAnsi="Arial" w:eastAsia="方正仿宋_GBK" w:cs="Arial"/>
    </w:rPr>
  </w:style>
  <w:style w:type="character" w:styleId="1074" w:customStyle="1">
    <w:name w:val="font141"/>
    <w:uiPriority w:val="0"/>
    <w:qFormat/>
    <w:rPr>
      <w:rFonts w:hint="eastAsia" w:ascii="宋体" w:hAnsi="宋体" w:eastAsia="宋体" w:cs="宋体"/>
      <w:color w:val="000000"/>
      <w:sz w:val="20"/>
      <w:szCs w:val="20"/>
      <w:u w:val="none"/>
    </w:rPr>
  </w:style>
  <w:style w:type="character" w:styleId="1075" w:customStyle="1">
    <w:name w:val="WW8Num13z2"/>
    <w:uiPriority w:val="0"/>
    <w:qFormat/>
    <w:rPr>
      <w:rFonts w:ascii="StarSymbol" w:hAnsi="StarSymbol" w:cs="StarSymbol"/>
      <w:sz w:val="18"/>
      <w:szCs w:val="18"/>
    </w:rPr>
  </w:style>
  <w:style w:type="character" w:styleId="1076" w:customStyle="1">
    <w:name w:val="项目编号B Char"/>
    <w:link w:val="1077"/>
    <w:uiPriority w:val="0"/>
    <w:qFormat/>
    <w:rPr>
      <w:sz w:val="24"/>
      <w:szCs w:val="24"/>
    </w:rPr>
  </w:style>
  <w:style w:type="paragraph" w:styleId="1077" w:customStyle="1">
    <w:name w:val="项目编号B"/>
    <w:link w:val="1076"/>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rPr>
  </w:style>
  <w:style w:type="character" w:styleId="1078" w:customStyle="1">
    <w:name w:val="WW8Num33z1"/>
    <w:uiPriority w:val="0"/>
    <w:qFormat/>
    <w:rPr>
      <w:rFonts w:ascii="Wingdings 2" w:hAnsi="Wingdings 2" w:cs="StarSymbol"/>
      <w:sz w:val="18"/>
      <w:szCs w:val="18"/>
    </w:rPr>
  </w:style>
  <w:style w:type="character" w:styleId="1079" w:customStyle="1">
    <w:name w:val="项目编号A Char Char"/>
    <w:link w:val="1080"/>
    <w:uiPriority w:val="0"/>
    <w:qFormat/>
    <w:rPr>
      <w:sz w:val="24"/>
      <w:szCs w:val="24"/>
    </w:rPr>
  </w:style>
  <w:style w:type="paragraph" w:styleId="1080" w:customStyle="1">
    <w:name w:val="项目编号A"/>
    <w:link w:val="1079"/>
    <w:uiPriority w:val="0"/>
    <w:qFormat/>
    <w:pPr>
      <w:spacing w:line="360" w:lineRule="auto"/>
      <w:tabs>
        <w:tab w:val="left" w:pos="840" w:leader="none"/>
      </w:tabs>
    </w:pPr>
    <w:rPr>
      <w:rFonts w:hint="default" w:asciiTheme="minorHAnsi" w:hAnsiTheme="minorHAnsi" w:eastAsiaTheme="minorEastAsia" w:cstheme="minorBidi"/>
      <w:sz w:val="24"/>
      <w:szCs w:val="24"/>
    </w:rPr>
  </w:style>
  <w:style w:type="character" w:styleId="1081" w:customStyle="1">
    <w:name w:val="style11"/>
    <w:uiPriority w:val="0"/>
    <w:qFormat/>
    <w:rPr>
      <w:color w:val="ff0000"/>
    </w:rPr>
  </w:style>
  <w:style w:type="character" w:styleId="1082" w:customStyle="1">
    <w:name w:val="Char Char15"/>
    <w:uiPriority w:val="0"/>
    <w:qFormat/>
    <w:rPr>
      <w:rFonts w:ascii="Arial" w:hAnsi="Arial" w:eastAsia="黑体"/>
      <w:spacing w:val="-2"/>
      <w:position w:val="-6"/>
      <w:sz w:val="24"/>
    </w:rPr>
  </w:style>
  <w:style w:type="character" w:styleId="1083" w:customStyle="1">
    <w:name w:val="WW8Num14z0"/>
    <w:uiPriority w:val="0"/>
    <w:qFormat/>
    <w:rPr>
      <w:rFonts w:ascii="Wingdings" w:hAnsi="Wingdings" w:cs="StarSymbol"/>
      <w:sz w:val="18"/>
      <w:szCs w:val="18"/>
    </w:rPr>
  </w:style>
  <w:style w:type="character" w:styleId="1084" w:customStyle="1">
    <w:name w:val="Char Char17"/>
    <w:uiPriority w:val="0"/>
    <w:qFormat/>
    <w:rPr>
      <w:rFonts w:ascii="Arial" w:hAnsi="Arial" w:eastAsia="黑体"/>
      <w:b/>
      <w:spacing w:val="-2"/>
      <w:position w:val="-6"/>
      <w:sz w:val="24"/>
    </w:rPr>
  </w:style>
  <w:style w:type="character" w:styleId="1085" w:customStyle="1">
    <w:name w:val="表格内容 Char"/>
    <w:uiPriority w:val="0"/>
    <w:qFormat/>
    <w:rPr>
      <w:rFonts w:hint="eastAsia" w:ascii="微软雅黑" w:hAnsi="微软雅黑" w:eastAsia="微软雅黑"/>
      <w:sz w:val="18"/>
      <w:szCs w:val="24"/>
      <w:lang w:val="en-GB"/>
    </w:rPr>
  </w:style>
  <w:style w:type="character" w:styleId="1086" w:customStyle="1">
    <w:name w:val="武汉表格 Char"/>
    <w:link w:val="1087"/>
    <w:uiPriority w:val="0"/>
    <w:qFormat/>
    <w:rPr>
      <w:rFonts w:eastAsia="黑体"/>
      <w:szCs w:val="21"/>
    </w:rPr>
  </w:style>
  <w:style w:type="paragraph" w:styleId="1087" w:customStyle="1">
    <w:name w:val="武汉表格"/>
    <w:basedOn w:val="744"/>
    <w:link w:val="1086"/>
    <w:uiPriority w:val="0"/>
    <w:qFormat/>
    <w:rPr>
      <w:rFonts w:eastAsia="黑体" w:asciiTheme="minorHAnsi" w:hAnsiTheme="minorHAnsi" w:cstheme="minorBidi"/>
      <w:szCs w:val="21"/>
    </w:rPr>
  </w:style>
  <w:style w:type="character" w:styleId="1088" w:customStyle="1">
    <w:name w:val="WW8Num12z1"/>
    <w:uiPriority w:val="0"/>
    <w:qFormat/>
    <w:rPr>
      <w:rFonts w:ascii="Wingdings 2" w:hAnsi="Wingdings 2" w:cs="StarSymbol"/>
      <w:sz w:val="18"/>
      <w:szCs w:val="18"/>
    </w:rPr>
  </w:style>
  <w:style w:type="character" w:styleId="1089" w:customStyle="1">
    <w:name w:val="Char Char20"/>
    <w:uiPriority w:val="0"/>
    <w:qFormat/>
    <w:rPr>
      <w:rFonts w:ascii="楷体_GB2312" w:eastAsia="楷体_GB2312"/>
      <w:sz w:val="28"/>
    </w:rPr>
  </w:style>
  <w:style w:type="character" w:styleId="1090" w:customStyle="1">
    <w:name w:val="con_text1"/>
    <w:uiPriority w:val="0"/>
    <w:qFormat/>
  </w:style>
  <w:style w:type="character" w:styleId="1091" w:customStyle="1">
    <w:name w:val="批注引用2"/>
    <w:uiPriority w:val="0"/>
    <w:qFormat/>
    <w:rPr>
      <w:sz w:val="21"/>
      <w:szCs w:val="21"/>
    </w:rPr>
  </w:style>
  <w:style w:type="character" w:styleId="1092" w:customStyle="1">
    <w:name w:val="WW8Num5z2"/>
    <w:uiPriority w:val="0"/>
    <w:qFormat/>
    <w:rPr>
      <w:rFonts w:ascii="StarSymbol" w:hAnsi="StarSymbol" w:cs="StarSymbol"/>
      <w:sz w:val="18"/>
      <w:szCs w:val="18"/>
    </w:rPr>
  </w:style>
  <w:style w:type="character" w:styleId="1093" w:customStyle="1">
    <w:name w:val="正文缩进 Char2"/>
    <w:uiPriority w:val="0"/>
    <w:qFormat/>
    <w:rPr>
      <w:rFonts w:eastAsia="宋体"/>
      <w:sz w:val="21"/>
      <w:lang w:val="en-US" w:eastAsia="zh-CN" w:bidi="ar-SA"/>
    </w:rPr>
  </w:style>
  <w:style w:type="character" w:styleId="1094"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095" w:customStyle="1">
    <w:name w:val="Char Char16"/>
    <w:uiPriority w:val="0"/>
    <w:qFormat/>
    <w:rPr>
      <w:rFonts w:ascii="宋体"/>
      <w:b/>
      <w:spacing w:val="-2"/>
      <w:position w:val="-6"/>
      <w:sz w:val="24"/>
    </w:rPr>
  </w:style>
  <w:style w:type="character" w:styleId="1096" w:customStyle="1">
    <w:name w:val="批注主题 字符1"/>
    <w:uiPriority w:val="99"/>
    <w:qFormat/>
    <w:rPr>
      <w:rFonts w:ascii="Times New Roman" w:hAnsi="Times New Roman" w:eastAsia="方正仿宋_GBK" w:cs="Times New Roman"/>
      <w:b/>
      <w:bCs/>
      <w:sz w:val="24"/>
      <w:szCs w:val="24"/>
    </w:rPr>
  </w:style>
  <w:style w:type="character" w:styleId="1097" w:customStyle="1">
    <w:name w:val="Char Char161"/>
    <w:uiPriority w:val="0"/>
    <w:qFormat/>
    <w:rPr>
      <w:rFonts w:ascii="宋体"/>
      <w:b/>
      <w:spacing w:val="-2"/>
      <w:position w:val="-6"/>
      <w:sz w:val="24"/>
    </w:rPr>
  </w:style>
  <w:style w:type="character" w:styleId="1098" w:customStyle="1">
    <w:name w:val="引用 Char"/>
    <w:uiPriority w:val="29"/>
    <w:qFormat/>
    <w:rPr>
      <w:rFonts w:ascii="Times New Roman" w:hAnsi="Times New Roman" w:eastAsia="方正仿宋_GBK" w:cs="Times New Roman"/>
      <w:i/>
      <w:iCs/>
      <w:color w:val="000000"/>
      <w:sz w:val="24"/>
      <w:szCs w:val="20"/>
    </w:rPr>
  </w:style>
  <w:style w:type="paragraph" w:styleId="1099">
    <w:name w:val="Quote"/>
    <w:basedOn w:val="744"/>
    <w:next w:val="744"/>
    <w:link w:val="2160"/>
    <w:uiPriority w:val="29"/>
    <w:qFormat/>
    <w:pPr>
      <w:ind w:left="720" w:right="720"/>
    </w:pPr>
    <w:rPr>
      <w:rFonts w:eastAsia="方正仿宋_GBK"/>
      <w:i/>
      <w:iCs/>
      <w:color w:val="000000"/>
      <w:sz w:val="24"/>
      <w:szCs w:val="20"/>
    </w:rPr>
  </w:style>
  <w:style w:type="character" w:styleId="1100" w:customStyle="1">
    <w:name w:val="标题 3 Char1"/>
    <w:uiPriority w:val="9"/>
    <w:qFormat/>
    <w:rPr>
      <w:b/>
      <w:sz w:val="32"/>
    </w:rPr>
  </w:style>
  <w:style w:type="character" w:styleId="1101" w:customStyle="1">
    <w:name w:val="InfoBlue Char"/>
    <w:uiPriority w:val="0"/>
    <w:qFormat/>
    <w:rPr>
      <w:color w:val="0000ff"/>
      <w:sz w:val="21"/>
    </w:rPr>
  </w:style>
  <w:style w:type="character" w:styleId="1102" w:customStyle="1">
    <w:name w:val="副标题 Char3"/>
    <w:uiPriority w:val="0"/>
    <w:qFormat/>
    <w:rPr>
      <w:b/>
      <w:bCs/>
      <w:sz w:val="32"/>
      <w:szCs w:val="32"/>
    </w:rPr>
  </w:style>
  <w:style w:type="character" w:styleId="1103" w:customStyle="1">
    <w:name w:val="title_orange1"/>
    <w:uiPriority w:val="0"/>
    <w:qFormat/>
    <w:rPr>
      <w:b/>
      <w:bCs/>
      <w:color w:val="cc6600"/>
      <w:sz w:val="33"/>
      <w:szCs w:val="33"/>
      <w:u w:val="none"/>
    </w:rPr>
  </w:style>
  <w:style w:type="character" w:styleId="1104" w:customStyle="1">
    <w:name w:val="font61"/>
    <w:uiPriority w:val="0"/>
    <w:qFormat/>
    <w:rPr>
      <w:rFonts w:hint="default" w:ascii="Arial" w:hAnsi="Arial" w:cs="Arial"/>
      <w:b/>
      <w:color w:val="000000"/>
      <w:sz w:val="20"/>
      <w:szCs w:val="20"/>
      <w:u w:val="none"/>
    </w:rPr>
  </w:style>
  <w:style w:type="character" w:styleId="1105" w:customStyle="1">
    <w:name w:val="Char Char191"/>
    <w:uiPriority w:val="0"/>
    <w:qFormat/>
    <w:rPr>
      <w:rFonts w:ascii="Arial" w:hAnsi="Arial" w:eastAsia="黑体"/>
      <w:b/>
      <w:bCs/>
      <w:sz w:val="28"/>
      <w:szCs w:val="28"/>
    </w:rPr>
  </w:style>
  <w:style w:type="character" w:styleId="1106" w:customStyle="1">
    <w:name w:val="WW8Num33z0"/>
    <w:uiPriority w:val="0"/>
    <w:qFormat/>
    <w:rPr>
      <w:rFonts w:ascii="Wingdings" w:hAnsi="Wingdings" w:cs="StarSymbol"/>
      <w:sz w:val="18"/>
      <w:szCs w:val="18"/>
    </w:rPr>
  </w:style>
  <w:style w:type="character" w:styleId="1107" w:customStyle="1">
    <w:name w:val="font91"/>
    <w:uiPriority w:val="0"/>
    <w:qFormat/>
    <w:rPr>
      <w:rFonts w:hint="eastAsia" w:ascii="宋体" w:hAnsi="宋体" w:eastAsia="宋体" w:cs="宋体"/>
      <w:color w:val="000000"/>
      <w:sz w:val="20"/>
      <w:szCs w:val="20"/>
      <w:u w:val="none"/>
    </w:rPr>
  </w:style>
  <w:style w:type="character" w:styleId="1108" w:customStyle="1">
    <w:name w:val="op_dict_text21"/>
    <w:uiPriority w:val="0"/>
    <w:qFormat/>
  </w:style>
  <w:style w:type="character" w:styleId="1109" w:customStyle="1">
    <w:name w:val="normal91"/>
    <w:uiPriority w:val="0"/>
    <w:qFormat/>
    <w:rPr>
      <w:rFonts w:ascii="Calibri" w:hAnsi="Calibri" w:eastAsia="宋体" w:cs="Times New Roman"/>
      <w:sz w:val="20"/>
      <w:szCs w:val="20"/>
    </w:rPr>
  </w:style>
  <w:style w:type="character" w:styleId="1110" w:customStyle="1">
    <w:name w:val="WW8Num18z1"/>
    <w:uiPriority w:val="0"/>
    <w:qFormat/>
    <w:rPr>
      <w:rFonts w:ascii="Wingdings 2" w:hAnsi="Wingdings 2" w:cs="StarSymbol"/>
      <w:sz w:val="18"/>
      <w:szCs w:val="18"/>
    </w:rPr>
  </w:style>
  <w:style w:type="character" w:styleId="1111" w:customStyle="1">
    <w:name w:val="font121"/>
    <w:uiPriority w:val="0"/>
    <w:qFormat/>
    <w:rPr>
      <w:rFonts w:hint="eastAsia" w:ascii="宋体" w:hAnsi="宋体" w:eastAsia="宋体" w:cs="宋体"/>
      <w:b/>
      <w:color w:val="000000"/>
      <w:sz w:val="20"/>
      <w:szCs w:val="20"/>
      <w:u w:val="none"/>
    </w:rPr>
  </w:style>
  <w:style w:type="character" w:styleId="1112" w:customStyle="1">
    <w:name w:val="标题 4 Char1"/>
    <w:uiPriority w:val="0"/>
    <w:qFormat/>
    <w:rPr>
      <w:rFonts w:hint="default" w:ascii="Cambria" w:hAnsi="Cambria" w:eastAsia="宋体" w:cs="Times New Roman"/>
      <w:b/>
      <w:bCs/>
      <w:sz w:val="28"/>
      <w:szCs w:val="28"/>
    </w:rPr>
  </w:style>
  <w:style w:type="character" w:styleId="1113" w:customStyle="1">
    <w:name w:val="Char Char19"/>
    <w:uiPriority w:val="0"/>
    <w:qFormat/>
    <w:rPr>
      <w:rFonts w:ascii="Arial" w:hAnsi="Arial" w:eastAsia="黑体"/>
      <w:b/>
      <w:bCs/>
      <w:sz w:val="28"/>
      <w:szCs w:val="28"/>
    </w:rPr>
  </w:style>
  <w:style w:type="character" w:styleId="1114" w:customStyle="1">
    <w:name w:val="标题 9 字符1"/>
    <w:uiPriority w:val="9"/>
    <w:qFormat/>
    <w:rPr>
      <w:rFonts w:ascii="Arial" w:hAnsi="Arial" w:eastAsia="黑体" w:cs="Times New Roman"/>
      <w:sz w:val="24"/>
      <w:szCs w:val="21"/>
    </w:rPr>
  </w:style>
  <w:style w:type="character" w:styleId="1115" w:customStyle="1">
    <w:name w:val="font131"/>
    <w:uiPriority w:val="0"/>
    <w:qFormat/>
    <w:rPr>
      <w:rFonts w:hint="eastAsia" w:ascii="宋体" w:hAnsi="宋体" w:eastAsia="宋体" w:cs="宋体"/>
      <w:color w:val="000000"/>
      <w:sz w:val="18"/>
      <w:szCs w:val="18"/>
      <w:u w:val="none"/>
    </w:rPr>
  </w:style>
  <w:style w:type="character" w:styleId="1116" w:customStyle="1">
    <w:name w:val="标题G Char"/>
    <w:uiPriority w:val="0"/>
    <w:qFormat/>
    <w:rPr>
      <w:rFonts w:hint="eastAsia" w:ascii="方正小标宋_GBK" w:hAnsi="方正小标宋_GBK" w:eastAsia="方正小标宋_GBK"/>
      <w:color w:val="000000"/>
      <w:spacing w:val="-20"/>
      <w:sz w:val="44"/>
      <w:szCs w:val="52"/>
    </w:rPr>
  </w:style>
  <w:style w:type="character" w:styleId="1117" w:customStyle="1">
    <w:name w:val="批注引用1"/>
    <w:uiPriority w:val="0"/>
    <w:qFormat/>
    <w:rPr>
      <w:sz w:val="21"/>
      <w:szCs w:val="21"/>
    </w:rPr>
  </w:style>
  <w:style w:type="character" w:styleId="1118" w:customStyle="1">
    <w:name w:val="WW-Absatz-Standardschriftart111"/>
    <w:uiPriority w:val="0"/>
    <w:qFormat/>
  </w:style>
  <w:style w:type="character" w:styleId="1119" w:customStyle="1">
    <w:name w:val="font81"/>
    <w:uiPriority w:val="0"/>
    <w:qFormat/>
    <w:rPr>
      <w:rFonts w:hint="eastAsia" w:ascii="宋体" w:hAnsi="宋体" w:eastAsia="宋体" w:cs="宋体"/>
      <w:b/>
      <w:color w:val="000000"/>
      <w:sz w:val="20"/>
      <w:szCs w:val="20"/>
      <w:u w:val="none"/>
    </w:rPr>
  </w:style>
  <w:style w:type="character" w:styleId="1120" w:customStyle="1">
    <w:name w:val="m1"/>
    <w:uiPriority w:val="0"/>
    <w:qFormat/>
    <w:rPr>
      <w:rFonts w:hint="eastAsia" w:ascii="宋体" w:hAnsi="宋体" w:eastAsia="宋体"/>
      <w:color w:val="0000ff"/>
      <w:lang w:val="en-US" w:eastAsia="zh-CN" w:bidi="ar-SA"/>
    </w:rPr>
  </w:style>
  <w:style w:type="character" w:styleId="1121" w:customStyle="1">
    <w:name w:val="表格 Char Char"/>
    <w:link w:val="1122"/>
    <w:uiPriority w:val="0"/>
    <w:qFormat/>
    <w:rPr>
      <w:rFonts w:ascii="Arial" w:hAnsi="Arial"/>
      <w:sz w:val="24"/>
      <w:szCs w:val="24"/>
    </w:rPr>
  </w:style>
  <w:style w:type="paragraph" w:styleId="1122" w:customStyle="1">
    <w:name w:val="表格"/>
    <w:basedOn w:val="744"/>
    <w:link w:val="1121"/>
    <w:uiPriority w:val="0"/>
    <w:qFormat/>
    <w:rPr>
      <w:rFonts w:ascii="Arial" w:hAnsi="Arial" w:eastAsiaTheme="minorEastAsia" w:cstheme="minorBidi"/>
      <w:sz w:val="24"/>
    </w:rPr>
  </w:style>
  <w:style w:type="character" w:styleId="1123" w:customStyle="1">
    <w:name w:val="WW8Num21z2"/>
    <w:uiPriority w:val="0"/>
    <w:qFormat/>
    <w:rPr>
      <w:rFonts w:ascii="StarSymbol" w:hAnsi="StarSymbol" w:cs="StarSymbol"/>
      <w:sz w:val="18"/>
      <w:szCs w:val="18"/>
    </w:rPr>
  </w:style>
  <w:style w:type="character" w:styleId="1124" w:customStyle="1">
    <w:name w:val="副标题 Char1"/>
    <w:uiPriority w:val="0"/>
    <w:qFormat/>
    <w:rPr>
      <w:rFonts w:ascii="Cambria" w:hAnsi="Cambria" w:cs="Times New Roman"/>
      <w:b/>
      <w:bCs/>
      <w:sz w:val="32"/>
      <w:szCs w:val="32"/>
    </w:rPr>
  </w:style>
  <w:style w:type="character" w:styleId="1125" w:customStyle="1">
    <w:name w:val="atitle31"/>
    <w:uiPriority w:val="0"/>
    <w:qFormat/>
    <w:rPr>
      <w:rFonts w:hint="default" w:ascii="Arial" w:hAnsi="Arial" w:cs="Arial"/>
      <w:b/>
      <w:bCs/>
      <w:sz w:val="29"/>
      <w:szCs w:val="29"/>
    </w:rPr>
  </w:style>
  <w:style w:type="character" w:styleId="1126" w:customStyle="1">
    <w:name w:val="副标题 Char2"/>
    <w:uiPriority w:val="0"/>
    <w:qFormat/>
    <w:rPr>
      <w:rFonts w:ascii="Cambria" w:hAnsi="Cambria" w:cs="Times New Roman"/>
      <w:b/>
      <w:bCs/>
      <w:sz w:val="32"/>
      <w:szCs w:val="32"/>
    </w:rPr>
  </w:style>
  <w:style w:type="character" w:styleId="1127" w:customStyle="1">
    <w:name w:val="WW8Num21z1"/>
    <w:uiPriority w:val="0"/>
    <w:qFormat/>
    <w:rPr>
      <w:rFonts w:ascii="Wingdings" w:hAnsi="Wingdings"/>
    </w:rPr>
  </w:style>
  <w:style w:type="character" w:styleId="1128" w:customStyle="1">
    <w:name w:val="font191"/>
    <w:uiPriority w:val="0"/>
    <w:qFormat/>
    <w:rPr>
      <w:rFonts w:hint="default" w:ascii="Arial" w:hAnsi="Arial" w:cs="Arial"/>
      <w:b/>
      <w:color w:val="000000"/>
      <w:sz w:val="20"/>
      <w:szCs w:val="20"/>
      <w:u w:val="none"/>
    </w:rPr>
  </w:style>
  <w:style w:type="character" w:styleId="1129" w:customStyle="1">
    <w:name w:val="MM Topic 2 Char"/>
    <w:link w:val="1130"/>
    <w:uiPriority w:val="0"/>
    <w:qFormat/>
    <w:rPr>
      <w:rFonts w:ascii="Cambria" w:hAnsi="Cambria"/>
      <w:b/>
      <w:bCs/>
      <w:sz w:val="32"/>
      <w:szCs w:val="32"/>
      <w:lang w:val="zh-CN"/>
    </w:rPr>
  </w:style>
  <w:style w:type="paragraph" w:styleId="1130" w:customStyle="1">
    <w:name w:val="MM Topic 2"/>
    <w:basedOn w:val="746"/>
    <w:link w:val="1129"/>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31" w:customStyle="1">
    <w:name w:val="注释标题 Char"/>
    <w:uiPriority w:val="0"/>
    <w:qFormat/>
    <w:rPr>
      <w:sz w:val="21"/>
      <w:szCs w:val="24"/>
    </w:rPr>
  </w:style>
  <w:style w:type="character" w:styleId="1132" w:customStyle="1">
    <w:name w:val="页眉 字符1"/>
    <w:uiPriority w:val="0"/>
    <w:qFormat/>
    <w:rPr>
      <w:rFonts w:ascii="Times New Roman" w:hAnsi="Times New Roman" w:eastAsia="方正仿宋_GBK" w:cs="Times New Roman"/>
      <w:sz w:val="18"/>
      <w:szCs w:val="18"/>
    </w:rPr>
  </w:style>
  <w:style w:type="character" w:styleId="1133" w:customStyle="1">
    <w:name w:val="称呼 Char"/>
    <w:uiPriority w:val="0"/>
    <w:qFormat/>
    <w:rPr>
      <w:sz w:val="21"/>
      <w:szCs w:val="24"/>
    </w:rPr>
  </w:style>
  <w:style w:type="character" w:styleId="1134" w:customStyle="1">
    <w:name w:val="WW8Num16z2"/>
    <w:uiPriority w:val="0"/>
    <w:qFormat/>
    <w:rPr>
      <w:rFonts w:ascii="StarSymbol" w:hAnsi="StarSymbol" w:cs="StarSymbol"/>
      <w:sz w:val="18"/>
      <w:szCs w:val="18"/>
    </w:rPr>
  </w:style>
  <w:style w:type="character" w:styleId="1135" w:customStyle="1">
    <w:name w:val="HTML 地址 Char"/>
    <w:uiPriority w:val="0"/>
    <w:qFormat/>
    <w:rPr>
      <w:i/>
      <w:iCs/>
      <w:sz w:val="21"/>
      <w:szCs w:val="24"/>
    </w:rPr>
  </w:style>
  <w:style w:type="character" w:styleId="1136" w:customStyle="1">
    <w:name w:val="WW8Num22z0"/>
    <w:uiPriority w:val="0"/>
    <w:qFormat/>
    <w:rPr>
      <w:rFonts w:ascii="Wingdings" w:hAnsi="Wingdings" w:cs="StarSymbol"/>
      <w:sz w:val="18"/>
      <w:szCs w:val="18"/>
    </w:rPr>
  </w:style>
  <w:style w:type="character" w:styleId="1137" w:customStyle="1">
    <w:name w:val="尾注文本 Char1"/>
    <w:uiPriority w:val="0"/>
    <w:qFormat/>
    <w:rPr>
      <w:szCs w:val="24"/>
      <w:lang w:val="zh-CN"/>
    </w:rPr>
  </w:style>
  <w:style w:type="character" w:styleId="1138" w:customStyle="1">
    <w:name w:val="WW8Num18z0"/>
    <w:uiPriority w:val="0"/>
    <w:qFormat/>
    <w:rPr>
      <w:rFonts w:ascii="Wingdings" w:hAnsi="Wingdings" w:cs="StarSymbol"/>
      <w:sz w:val="18"/>
      <w:szCs w:val="18"/>
    </w:rPr>
  </w:style>
  <w:style w:type="character" w:styleId="1139" w:customStyle="1">
    <w:name w:val="HTML 预设格式 Char"/>
    <w:uiPriority w:val="99"/>
    <w:qFormat/>
    <w:rPr>
      <w:rFonts w:ascii="Courier New" w:hAnsi="Courier New" w:cs="Courier New"/>
    </w:rPr>
  </w:style>
  <w:style w:type="character" w:styleId="1140" w:customStyle="1">
    <w:name w:val="WW8Num27z2"/>
    <w:uiPriority w:val="0"/>
    <w:qFormat/>
    <w:rPr>
      <w:rFonts w:ascii="StarSymbol" w:hAnsi="StarSymbol" w:cs="StarSymbol"/>
      <w:sz w:val="18"/>
      <w:szCs w:val="18"/>
    </w:rPr>
  </w:style>
  <w:style w:type="character" w:styleId="1141" w:customStyle="1">
    <w:name w:val="正文首行缩进 2 Char"/>
    <w:uiPriority w:val="0"/>
    <w:qFormat/>
    <w:rPr>
      <w:rFonts w:ascii="楷体_GB2312" w:eastAsia="楷体_GB2312"/>
      <w:sz w:val="21"/>
      <w:szCs w:val="24"/>
    </w:rPr>
  </w:style>
  <w:style w:type="character" w:styleId="1142" w:customStyle="1">
    <w:name w:val="atitle21"/>
    <w:uiPriority w:val="0"/>
    <w:qFormat/>
    <w:rPr>
      <w:rFonts w:hint="default" w:ascii="Arial" w:hAnsi="Arial" w:cs="Arial"/>
      <w:b/>
      <w:bCs/>
      <w:sz w:val="35"/>
      <w:szCs w:val="35"/>
    </w:rPr>
  </w:style>
  <w:style w:type="character" w:styleId="1143" w:customStyle="1">
    <w:name w:val="标题 1 Char2"/>
    <w:uiPriority w:val="0"/>
    <w:qFormat/>
    <w:rPr>
      <w:rFonts w:ascii="Times New Roman" w:hAnsi="Times New Roman" w:eastAsia="宋体" w:cs="Times New Roman"/>
      <w:b/>
      <w:bCs/>
      <w:sz w:val="32"/>
      <w:szCs w:val="28"/>
    </w:rPr>
  </w:style>
  <w:style w:type="character" w:styleId="1144" w:customStyle="1">
    <w:name w:val="op_dict3_lineone_result_tip"/>
    <w:uiPriority w:val="0"/>
    <w:qFormat/>
    <w:rPr>
      <w:color w:val="999999"/>
    </w:rPr>
  </w:style>
  <w:style w:type="character" w:styleId="1145" w:customStyle="1">
    <w:name w:val="标题 2 Char2"/>
    <w:uiPriority w:val="0"/>
    <w:qFormat/>
    <w:rPr>
      <w:rFonts w:ascii="Times New Roman" w:hAnsi="Times New Roman" w:eastAsia="宋体" w:cs="Times New Roman"/>
      <w:b/>
      <w:bCs/>
      <w:sz w:val="30"/>
      <w:szCs w:val="32"/>
    </w:rPr>
  </w:style>
  <w:style w:type="character" w:styleId="1146" w:customStyle="1">
    <w:name w:val="标题 3 Char2"/>
    <w:uiPriority w:val="0"/>
    <w:qFormat/>
    <w:rPr>
      <w:rFonts w:ascii="Times New Roman" w:hAnsi="Times New Roman" w:eastAsia="宋体" w:cs="Times New Roman"/>
      <w:b/>
      <w:bCs/>
      <w:sz w:val="28"/>
      <w:szCs w:val="18"/>
    </w:rPr>
  </w:style>
  <w:style w:type="character" w:styleId="1147" w:customStyle="1">
    <w:name w:val="WW8Num9z2"/>
    <w:uiPriority w:val="0"/>
    <w:qFormat/>
    <w:rPr>
      <w:rFonts w:ascii="StarSymbol" w:hAnsi="StarSymbol" w:cs="StarSymbol"/>
      <w:sz w:val="18"/>
      <w:szCs w:val="18"/>
    </w:rPr>
  </w:style>
  <w:style w:type="character" w:styleId="1148" w:customStyle="1">
    <w:name w:val="标题 4 Char2"/>
    <w:uiPriority w:val="0"/>
    <w:qFormat/>
    <w:rPr>
      <w:rFonts w:ascii="Times New Roman" w:hAnsi="Times New Roman" w:eastAsia="宋体" w:cs="Times New Roman"/>
      <w:b/>
      <w:bCs/>
      <w:sz w:val="24"/>
      <w:szCs w:val="28"/>
    </w:rPr>
  </w:style>
  <w:style w:type="character" w:styleId="1149" w:customStyle="1">
    <w:name w:val="WW8Num13z1"/>
    <w:uiPriority w:val="0"/>
    <w:qFormat/>
    <w:rPr>
      <w:rFonts w:ascii="Wingdings 2" w:hAnsi="Wingdings 2" w:cs="StarSymbol"/>
      <w:sz w:val="18"/>
      <w:szCs w:val="18"/>
    </w:rPr>
  </w:style>
  <w:style w:type="character" w:styleId="1150" w:customStyle="1">
    <w:name w:val="标题 5 Char2"/>
    <w:uiPriority w:val="0"/>
    <w:qFormat/>
    <w:rPr>
      <w:rFonts w:ascii="Times New Roman" w:hAnsi="Times New Roman" w:eastAsia="宋体" w:cs="Times New Roman"/>
      <w:b/>
      <w:bCs/>
      <w:sz w:val="21"/>
      <w:szCs w:val="28"/>
      <w:lang w:val="zh-CN"/>
    </w:rPr>
  </w:style>
  <w:style w:type="character" w:styleId="1151" w:customStyle="1">
    <w:name w:val="WW8Num15z7"/>
    <w:uiPriority w:val="0"/>
    <w:qFormat/>
    <w:rPr>
      <w:rFonts w:ascii="Wingdings" w:hAnsi="Wingdings"/>
    </w:rPr>
  </w:style>
  <w:style w:type="character" w:styleId="1152" w:customStyle="1">
    <w:name w:val="标题 6 Char2"/>
    <w:uiPriority w:val="0"/>
    <w:qFormat/>
    <w:rPr>
      <w:rFonts w:ascii="Cambria" w:hAnsi="Cambria" w:eastAsia="宋体" w:cs="Times New Roman"/>
      <w:b/>
      <w:bCs/>
      <w:sz w:val="24"/>
      <w:szCs w:val="24"/>
      <w:lang w:val="zh-CN"/>
    </w:rPr>
  </w:style>
  <w:style w:type="character" w:styleId="1153" w:customStyle="1">
    <w:name w:val="WW8Num26z0"/>
    <w:uiPriority w:val="0"/>
    <w:qFormat/>
    <w:rPr>
      <w:rFonts w:ascii="Wingdings" w:hAnsi="Wingdings" w:cs="StarSymbol"/>
      <w:sz w:val="18"/>
      <w:szCs w:val="18"/>
    </w:rPr>
  </w:style>
  <w:style w:type="character" w:styleId="1154" w:customStyle="1">
    <w:name w:val="正文文本缩进 Char3"/>
    <w:uiPriority w:val="0"/>
    <w:qFormat/>
    <w:rPr>
      <w:rFonts w:ascii="Times New Roman" w:hAnsi="Times New Roman" w:eastAsia="宋体" w:cs="Times New Roman"/>
      <w:szCs w:val="24"/>
      <w:lang w:val="zh-CN" w:eastAsia="zh-CN"/>
    </w:rPr>
  </w:style>
  <w:style w:type="character" w:styleId="1155" w:customStyle="1">
    <w:name w:val="WW8Num26z2"/>
    <w:uiPriority w:val="0"/>
    <w:qFormat/>
    <w:rPr>
      <w:rFonts w:ascii="StarSymbol" w:hAnsi="StarSymbol" w:cs="StarSymbol"/>
      <w:sz w:val="18"/>
      <w:szCs w:val="18"/>
    </w:rPr>
  </w:style>
  <w:style w:type="character" w:styleId="1156" w:customStyle="1">
    <w:name w:val="批注框文本 Char3"/>
    <w:uiPriority w:val="99"/>
    <w:qFormat/>
    <w:rPr>
      <w:rFonts w:ascii="Times New Roman" w:hAnsi="Times New Roman" w:eastAsia="宋体" w:cs="Times New Roman"/>
      <w:sz w:val="18"/>
      <w:szCs w:val="18"/>
    </w:rPr>
  </w:style>
  <w:style w:type="character" w:styleId="1157" w:customStyle="1">
    <w:name w:val="bz-content"/>
    <w:uiPriority w:val="0"/>
    <w:qFormat/>
  </w:style>
  <w:style w:type="character" w:styleId="1158" w:customStyle="1">
    <w:name w:val="标题 Char2"/>
    <w:uiPriority w:val="0"/>
    <w:qFormat/>
    <w:rPr>
      <w:rFonts w:ascii="Cambria" w:hAnsi="Cambria" w:eastAsia="黑体" w:cs="Times New Roman"/>
      <w:b/>
      <w:bCs/>
      <w:sz w:val="52"/>
      <w:szCs w:val="32"/>
    </w:rPr>
  </w:style>
  <w:style w:type="character" w:styleId="1159" w:customStyle="1">
    <w:name w:val="标题 字符1"/>
    <w:uiPriority w:val="0"/>
    <w:qFormat/>
    <w:rPr>
      <w:rFonts w:ascii="宋体" w:hAnsi="宋体" w:eastAsia="方正小标宋_GBK" w:cs="Times New Roman"/>
      <w:color w:val="000000"/>
      <w:sz w:val="52"/>
      <w:szCs w:val="52"/>
    </w:rPr>
  </w:style>
  <w:style w:type="character" w:styleId="1160" w:customStyle="1">
    <w:name w:val="正文2 字符"/>
    <w:link w:val="1161"/>
    <w:uiPriority w:val="0"/>
    <w:qFormat/>
    <w:rPr>
      <w:szCs w:val="24"/>
    </w:rPr>
  </w:style>
  <w:style w:type="paragraph" w:styleId="1161" w:customStyle="1">
    <w:name w:val="正文2"/>
    <w:basedOn w:val="744"/>
    <w:link w:val="1160"/>
    <w:uiPriority w:val="0"/>
    <w:qFormat/>
    <w:pPr>
      <w:ind w:firstLine="420"/>
      <w:spacing w:line="360" w:lineRule="auto"/>
    </w:pPr>
    <w:rPr>
      <w:rFonts w:asciiTheme="minorHAnsi" w:hAnsiTheme="minorHAnsi" w:eastAsiaTheme="minorEastAsia" w:cstheme="minorBidi"/>
    </w:rPr>
  </w:style>
  <w:style w:type="character" w:styleId="1162" w:customStyle="1">
    <w:name w:val="WW8Num4z2"/>
    <w:uiPriority w:val="0"/>
    <w:qFormat/>
    <w:rPr>
      <w:rFonts w:ascii="StarSymbol" w:hAnsi="StarSymbol" w:cs="StarSymbol"/>
      <w:sz w:val="18"/>
      <w:szCs w:val="18"/>
    </w:rPr>
  </w:style>
  <w:style w:type="character" w:styleId="1163" w:customStyle="1">
    <w:name w:val="标题 7 Char2"/>
    <w:uiPriority w:val="0"/>
    <w:qFormat/>
    <w:rPr>
      <w:rFonts w:ascii="Times New Roman" w:hAnsi="Times New Roman" w:eastAsia="宋体" w:cs="Times New Roman"/>
      <w:b/>
      <w:bCs/>
      <w:sz w:val="24"/>
      <w:szCs w:val="24"/>
    </w:rPr>
  </w:style>
  <w:style w:type="character" w:styleId="1164" w:customStyle="1">
    <w:name w:val="WW-Absatz-Standardschriftart1"/>
    <w:uiPriority w:val="0"/>
    <w:qFormat/>
  </w:style>
  <w:style w:type="character" w:styleId="1165" w:customStyle="1">
    <w:name w:val="标题 9 Char2"/>
    <w:uiPriority w:val="0"/>
    <w:qFormat/>
    <w:rPr>
      <w:rFonts w:ascii="Times New Roman" w:hAnsi="Times New Roman" w:eastAsia="宋体" w:cs="Times New Roman"/>
      <w:b/>
      <w:bCs/>
      <w:sz w:val="30"/>
      <w:szCs w:val="18"/>
    </w:rPr>
  </w:style>
  <w:style w:type="character" w:styleId="1166" w:customStyle="1">
    <w:name w:val="WW8Num3z1"/>
    <w:uiPriority w:val="0"/>
    <w:qFormat/>
    <w:rPr>
      <w:rFonts w:ascii="Wingdings 2" w:hAnsi="Wingdings 2" w:cs="StarSymbol"/>
      <w:sz w:val="18"/>
      <w:szCs w:val="18"/>
    </w:rPr>
  </w:style>
  <w:style w:type="character" w:styleId="1167" w:customStyle="1">
    <w:name w:val="批注文字 Char3"/>
    <w:uiPriority w:val="99"/>
    <w:qFormat/>
    <w:rPr>
      <w:rFonts w:ascii="Times New Roman" w:hAnsi="Times New Roman" w:eastAsia="宋体" w:cs="Times New Roman"/>
      <w:szCs w:val="24"/>
      <w:lang w:val="zh-CN"/>
    </w:rPr>
  </w:style>
  <w:style w:type="character" w:styleId="1168" w:customStyle="1">
    <w:name w:val="WW8Num29z1"/>
    <w:uiPriority w:val="0"/>
    <w:qFormat/>
    <w:rPr>
      <w:rFonts w:ascii="Wingdings 2" w:hAnsi="Wingdings 2" w:cs="StarSymbol"/>
      <w:sz w:val="18"/>
      <w:szCs w:val="18"/>
    </w:rPr>
  </w:style>
  <w:style w:type="character" w:styleId="1169" w:customStyle="1">
    <w:name w:val="正文文本 Char3"/>
    <w:uiPriority w:val="0"/>
    <w:qFormat/>
    <w:rPr>
      <w:rFonts w:ascii="Times New Roman" w:hAnsi="Times New Roman" w:eastAsia="宋体" w:cs="Times New Roman"/>
      <w:szCs w:val="24"/>
    </w:rPr>
  </w:style>
  <w:style w:type="character" w:styleId="1170" w:customStyle="1">
    <w:name w:val="WW8Num9z1"/>
    <w:uiPriority w:val="0"/>
    <w:qFormat/>
    <w:rPr>
      <w:rFonts w:ascii="Wingdings 2" w:hAnsi="Wingdings 2" w:cs="StarSymbol"/>
      <w:sz w:val="18"/>
      <w:szCs w:val="18"/>
    </w:rPr>
  </w:style>
  <w:style w:type="character" w:styleId="1171" w:customStyle="1">
    <w:name w:val="日期 Char3"/>
    <w:uiPriority w:val="0"/>
    <w:qFormat/>
    <w:rPr>
      <w:rFonts w:ascii="Times New Roman" w:hAnsi="Times New Roman" w:eastAsia="宋体" w:cs="Times New Roman"/>
      <w:szCs w:val="24"/>
    </w:rPr>
  </w:style>
  <w:style w:type="character" w:styleId="1172" w:customStyle="1">
    <w:name w:val="WW8Num5z1"/>
    <w:uiPriority w:val="0"/>
    <w:qFormat/>
    <w:rPr>
      <w:rFonts w:ascii="Wingdings 2" w:hAnsi="Wingdings 2" w:cs="StarSymbol"/>
      <w:sz w:val="18"/>
      <w:szCs w:val="18"/>
    </w:rPr>
  </w:style>
  <w:style w:type="character" w:styleId="1173" w:customStyle="1">
    <w:name w:val="正文首行缩进 Char4"/>
    <w:basedOn w:val="1169"/>
    <w:uiPriority w:val="0"/>
    <w:qFormat/>
    <w:rPr>
      <w:rFonts w:ascii="Times New Roman" w:hAnsi="Times New Roman" w:eastAsia="宋体" w:cs="Times New Roman"/>
      <w:szCs w:val="24"/>
    </w:rPr>
  </w:style>
  <w:style w:type="character" w:styleId="1174" w:customStyle="1">
    <w:name w:val="标题 4 字符1"/>
    <w:uiPriority w:val="9"/>
    <w:qFormat/>
    <w:rPr>
      <w:rFonts w:ascii="仿宋" w:hAnsi="仿宋" w:eastAsia="仿宋"/>
      <w:b/>
      <w:bCs/>
      <w:sz w:val="32"/>
      <w:szCs w:val="32"/>
    </w:rPr>
  </w:style>
  <w:style w:type="character" w:styleId="1175" w:customStyle="1">
    <w:name w:val="正文文本 2 Char2"/>
    <w:uiPriority w:val="0"/>
    <w:qFormat/>
    <w:rPr>
      <w:rFonts w:ascii="Times New Roman" w:hAnsi="Times New Roman" w:eastAsia="宋体" w:cs="Times New Roman"/>
      <w:szCs w:val="24"/>
    </w:rPr>
  </w:style>
  <w:style w:type="character" w:styleId="1176" w:customStyle="1">
    <w:name w:val="Bullets"/>
    <w:uiPriority w:val="0"/>
    <w:qFormat/>
    <w:rPr>
      <w:rFonts w:ascii="StarSymbol" w:hAnsi="StarSymbol" w:eastAsia="StarSymbol" w:cs="StarSymbol"/>
      <w:sz w:val="18"/>
      <w:szCs w:val="18"/>
    </w:rPr>
  </w:style>
  <w:style w:type="character" w:styleId="1177" w:customStyle="1">
    <w:name w:val="正文文本 3 Char2"/>
    <w:uiPriority w:val="0"/>
    <w:qFormat/>
    <w:rPr>
      <w:rFonts w:ascii="Times New Roman" w:hAnsi="Times New Roman" w:eastAsia="宋体" w:cs="Times New Roman"/>
      <w:sz w:val="16"/>
      <w:szCs w:val="16"/>
    </w:rPr>
  </w:style>
  <w:style w:type="character" w:styleId="1178" w:customStyle="1">
    <w:name w:val="WW8Num39z2"/>
    <w:uiPriority w:val="0"/>
    <w:qFormat/>
    <w:rPr>
      <w:rFonts w:ascii="StarSymbol" w:hAnsi="StarSymbol" w:cs="StarSymbol"/>
      <w:sz w:val="18"/>
      <w:szCs w:val="18"/>
    </w:rPr>
  </w:style>
  <w:style w:type="character" w:styleId="1179" w:customStyle="1">
    <w:name w:val="正文文本缩进 2 Char3"/>
    <w:uiPriority w:val="0"/>
    <w:qFormat/>
    <w:rPr>
      <w:rFonts w:ascii="Times New Roman" w:hAnsi="Times New Roman" w:eastAsia="楷体_GB2312" w:cs="Times New Roman"/>
      <w:sz w:val="24"/>
      <w:szCs w:val="24"/>
    </w:rPr>
  </w:style>
  <w:style w:type="character" w:styleId="1180" w:customStyle="1">
    <w:name w:val="WW8Num11z2"/>
    <w:uiPriority w:val="0"/>
    <w:qFormat/>
    <w:rPr>
      <w:rFonts w:ascii="StarSymbol" w:hAnsi="StarSymbol" w:cs="StarSymbol"/>
      <w:sz w:val="18"/>
      <w:szCs w:val="18"/>
    </w:rPr>
  </w:style>
  <w:style w:type="character" w:styleId="1181" w:customStyle="1">
    <w:name w:val="正文文本缩进 3 Char2"/>
    <w:uiPriority w:val="0"/>
    <w:qFormat/>
    <w:rPr>
      <w:rFonts w:ascii="Times New Roman" w:hAnsi="Times New Roman" w:eastAsia="宋体" w:cs="Times New Roman"/>
      <w:sz w:val="16"/>
      <w:szCs w:val="16"/>
    </w:rPr>
  </w:style>
  <w:style w:type="character" w:styleId="1182" w:customStyle="1">
    <w:name w:val="WW8Num4z1"/>
    <w:uiPriority w:val="0"/>
    <w:qFormat/>
    <w:rPr>
      <w:rFonts w:ascii="Wingdings" w:hAnsi="Wingdings"/>
    </w:rPr>
  </w:style>
  <w:style w:type="character" w:styleId="1183" w:customStyle="1">
    <w:name w:val="方案正文 Char1"/>
    <w:link w:val="1184"/>
    <w:uiPriority w:val="0"/>
    <w:qFormat/>
    <w:rPr>
      <w:rFonts w:ascii="宋体" w:hAnsi="宋体" w:cs="宋体"/>
      <w:szCs w:val="28"/>
    </w:rPr>
  </w:style>
  <w:style w:type="paragraph" w:styleId="1184" w:customStyle="1">
    <w:name w:val="方案正文"/>
    <w:basedOn w:val="744"/>
    <w:next w:val="744"/>
    <w:link w:val="1183"/>
    <w:uiPriority w:val="0"/>
    <w:qFormat/>
    <w:pPr>
      <w:ind w:firstLine="200"/>
      <w:jc w:val="left"/>
      <w:spacing w:line="440" w:lineRule="exact"/>
    </w:pPr>
    <w:rPr>
      <w:rFonts w:ascii="宋体" w:hAnsi="宋体" w:cs="宋体" w:eastAsiaTheme="minorEastAsia"/>
      <w:szCs w:val="28"/>
    </w:rPr>
  </w:style>
  <w:style w:type="character" w:styleId="1185" w:customStyle="1">
    <w:name w:val="标题 8 字符1"/>
    <w:uiPriority w:val="9"/>
    <w:qFormat/>
    <w:rPr>
      <w:rFonts w:ascii="Arial" w:hAnsi="Arial" w:eastAsia="黑体" w:cs="Times New Roman"/>
      <w:sz w:val="24"/>
      <w:szCs w:val="24"/>
    </w:rPr>
  </w:style>
  <w:style w:type="character" w:styleId="1186" w:customStyle="1">
    <w:name w:val="FA正文 Char"/>
    <w:link w:val="1187"/>
    <w:uiPriority w:val="0"/>
    <w:qFormat/>
    <w:rPr>
      <w:rFonts w:ascii="宋体" w:hAnsi="宋体"/>
      <w:spacing w:val="10"/>
      <w:sz w:val="24"/>
      <w:szCs w:val="24"/>
    </w:rPr>
  </w:style>
  <w:style w:type="paragraph" w:styleId="1187" w:customStyle="1">
    <w:name w:val="FA正文"/>
    <w:basedOn w:val="744"/>
    <w:link w:val="1186"/>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188" w:customStyle="1">
    <w:name w:val="WW8Num18z7"/>
    <w:uiPriority w:val="0"/>
    <w:qFormat/>
    <w:rPr>
      <w:rFonts w:ascii="Wingdings" w:hAnsi="Wingdings"/>
    </w:rPr>
  </w:style>
  <w:style w:type="character" w:styleId="1189" w:customStyle="1">
    <w:name w:val="方案正文-样式 小四 行距: 1.5 倍行距 Char"/>
    <w:link w:val="1190"/>
    <w:uiPriority w:val="0"/>
    <w:qFormat/>
    <w:rPr>
      <w:sz w:val="24"/>
      <w:lang w:val="zh-CN"/>
    </w:rPr>
  </w:style>
  <w:style w:type="paragraph" w:styleId="1190" w:customStyle="1">
    <w:name w:val="方案正文-样式 小四 行距: 1.5 倍行距"/>
    <w:basedOn w:val="744"/>
    <w:link w:val="1189"/>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191" w:customStyle="1">
    <w:name w:val="WW8Num36z2"/>
    <w:uiPriority w:val="0"/>
    <w:qFormat/>
    <w:rPr>
      <w:rFonts w:ascii="StarSymbol" w:hAnsi="StarSymbol" w:cs="StarSymbol"/>
      <w:sz w:val="18"/>
      <w:szCs w:val="18"/>
    </w:rPr>
  </w:style>
  <w:style w:type="character" w:styleId="1192" w:customStyle="1">
    <w:name w:val="label_list1"/>
    <w:uiPriority w:val="0"/>
    <w:qFormat/>
  </w:style>
  <w:style w:type="character" w:styleId="1193" w:customStyle="1">
    <w:name w:val="WW8Num9z0"/>
    <w:uiPriority w:val="0"/>
    <w:qFormat/>
    <w:rPr>
      <w:rFonts w:ascii="Wingdings" w:hAnsi="Wingdings" w:cs="StarSymbol"/>
      <w:sz w:val="18"/>
      <w:szCs w:val="18"/>
    </w:rPr>
  </w:style>
  <w:style w:type="character" w:styleId="1194" w:customStyle="1">
    <w:name w:val="p11b1"/>
    <w:uiPriority w:val="0"/>
    <w:qFormat/>
    <w:rPr>
      <w:color w:val="000000"/>
      <w:spacing w:val="320"/>
      <w:sz w:val="20"/>
      <w:szCs w:val="20"/>
      <w:u w:val="none"/>
    </w:rPr>
  </w:style>
  <w:style w:type="character" w:styleId="1195" w:customStyle="1">
    <w:name w:val="WW8Num8z1"/>
    <w:uiPriority w:val="0"/>
    <w:qFormat/>
    <w:rPr>
      <w:rFonts w:ascii="Wingdings 2" w:hAnsi="Wingdings 2" w:cs="StarSymbol"/>
      <w:sz w:val="18"/>
      <w:szCs w:val="18"/>
    </w:rPr>
  </w:style>
  <w:style w:type="character" w:styleId="1196" w:customStyle="1">
    <w:name w:val="Indent Normal Char"/>
    <w:uiPriority w:val="0"/>
    <w:qFormat/>
    <w:rPr>
      <w:rFonts w:hint="eastAsia" w:ascii="宋体" w:hAnsi="宋体" w:eastAsia="宋体"/>
      <w:sz w:val="21"/>
      <w:szCs w:val="24"/>
      <w:lang w:val="en-US" w:eastAsia="zh-CN" w:bidi="ar-SA"/>
    </w:rPr>
  </w:style>
  <w:style w:type="character" w:styleId="1197" w:customStyle="1">
    <w:name w:val="标题 2 字符1"/>
    <w:uiPriority w:val="0"/>
    <w:qFormat/>
    <w:rPr>
      <w:rFonts w:ascii="楷体" w:eastAsia="楷体"/>
      <w:b/>
      <w:bCs/>
      <w:color w:val="000000"/>
      <w:sz w:val="32"/>
      <w:szCs w:val="28"/>
    </w:rPr>
  </w:style>
  <w:style w:type="character" w:styleId="1198" w:customStyle="1">
    <w:name w:val="large1"/>
    <w:uiPriority w:val="0"/>
    <w:qFormat/>
    <w:rPr>
      <w:rFonts w:hint="eastAsia" w:ascii="宋体" w:hAnsi="宋体" w:eastAsia="宋体"/>
      <w:sz w:val="22"/>
      <w:szCs w:val="22"/>
    </w:rPr>
  </w:style>
  <w:style w:type="character" w:styleId="1199" w:customStyle="1">
    <w:name w:val="WW8Num32z1"/>
    <w:uiPriority w:val="0"/>
    <w:qFormat/>
    <w:rPr>
      <w:rFonts w:ascii="Wingdings 2" w:hAnsi="Wingdings 2" w:cs="StarSymbol"/>
      <w:sz w:val="18"/>
      <w:szCs w:val="18"/>
    </w:rPr>
  </w:style>
  <w:style w:type="character" w:styleId="1200" w:customStyle="1">
    <w:name w:val="f141"/>
    <w:uiPriority w:val="0"/>
    <w:qFormat/>
    <w:rPr>
      <w:sz w:val="21"/>
      <w:szCs w:val="21"/>
    </w:rPr>
  </w:style>
  <w:style w:type="character" w:styleId="1201" w:customStyle="1">
    <w:name w:val="WW8Num25z2"/>
    <w:uiPriority w:val="0"/>
    <w:qFormat/>
    <w:rPr>
      <w:rFonts w:ascii="StarSymbol" w:hAnsi="StarSymbol" w:cs="StarSymbol"/>
      <w:sz w:val="18"/>
      <w:szCs w:val="18"/>
    </w:rPr>
  </w:style>
  <w:style w:type="character" w:styleId="1202" w:customStyle="1">
    <w:name w:val="14_black1"/>
    <w:uiPriority w:val="0"/>
    <w:qFormat/>
    <w:rPr>
      <w:color w:val="000000"/>
      <w:sz w:val="23"/>
      <w:szCs w:val="23"/>
    </w:rPr>
  </w:style>
  <w:style w:type="character" w:styleId="1203" w:customStyle="1">
    <w:name w:val="WW8Num20z0"/>
    <w:uiPriority w:val="0"/>
    <w:qFormat/>
    <w:rPr>
      <w:rFonts w:ascii="Wingdings" w:hAnsi="Wingdings"/>
    </w:rPr>
  </w:style>
  <w:style w:type="character" w:styleId="1204" w:customStyle="1">
    <w:name w:val="正文2 Char Char"/>
    <w:uiPriority w:val="0"/>
    <w:qFormat/>
    <w:rPr>
      <w:rFonts w:hint="eastAsia" w:ascii="仿宋_GB2312" w:eastAsia="仿宋_GB2312"/>
      <w:sz w:val="24"/>
    </w:rPr>
  </w:style>
  <w:style w:type="character" w:styleId="1205" w:customStyle="1">
    <w:name w:val="WW8Num2z0"/>
    <w:uiPriority w:val="0"/>
    <w:qFormat/>
    <w:rPr>
      <w:rFonts w:ascii="Wingdings" w:hAnsi="Wingdings" w:cs="StarSymbol"/>
      <w:sz w:val="18"/>
      <w:szCs w:val="18"/>
    </w:rPr>
  </w:style>
  <w:style w:type="character" w:styleId="1206" w:customStyle="1">
    <w:name w:val="mini-tree-nodetext2"/>
    <w:basedOn w:val="754"/>
    <w:uiPriority w:val="0"/>
    <w:qFormat/>
  </w:style>
  <w:style w:type="character" w:styleId="1207" w:customStyle="1">
    <w:name w:val="WW8Num8z2"/>
    <w:uiPriority w:val="0"/>
    <w:qFormat/>
    <w:rPr>
      <w:rFonts w:ascii="StarSymbol" w:hAnsi="StarSymbol" w:cs="StarSymbol"/>
      <w:sz w:val="18"/>
      <w:szCs w:val="18"/>
    </w:rPr>
  </w:style>
  <w:style w:type="character" w:styleId="1208" w:customStyle="1">
    <w:name w:val="before"/>
    <w:basedOn w:val="754"/>
    <w:uiPriority w:val="0"/>
    <w:qFormat/>
  </w:style>
  <w:style w:type="character" w:styleId="1209" w:customStyle="1">
    <w:name w:val="WW8Num39z0"/>
    <w:uiPriority w:val="0"/>
    <w:qFormat/>
    <w:rPr>
      <w:rFonts w:ascii="Wingdings" w:hAnsi="Wingdings" w:cs="StarSymbol"/>
      <w:sz w:val="18"/>
      <w:szCs w:val="18"/>
    </w:rPr>
  </w:style>
  <w:style w:type="character" w:styleId="1210" w:customStyle="1">
    <w:name w:val="first-child"/>
    <w:basedOn w:val="754"/>
    <w:uiPriority w:val="0"/>
    <w:qFormat/>
  </w:style>
  <w:style w:type="character" w:styleId="1211" w:customStyle="1">
    <w:name w:val="WW8Num6z0"/>
    <w:uiPriority w:val="0"/>
    <w:qFormat/>
    <w:rPr>
      <w:rFonts w:ascii="Wingdings" w:hAnsi="Wingdings" w:cs="StarSymbol"/>
      <w:sz w:val="18"/>
      <w:szCs w:val="18"/>
    </w:rPr>
  </w:style>
  <w:style w:type="character" w:styleId="1212" w:customStyle="1">
    <w:name w:val="icon501"/>
    <w:uiPriority w:val="0"/>
    <w:qFormat/>
    <w:rPr>
      <w:color w:val="a6a6a6"/>
      <w:sz w:val="27"/>
      <w:szCs w:val="27"/>
    </w:rPr>
  </w:style>
  <w:style w:type="character" w:styleId="1213" w:customStyle="1">
    <w:name w:val="WW8Num36z0"/>
    <w:uiPriority w:val="0"/>
    <w:qFormat/>
    <w:rPr>
      <w:rFonts w:ascii="Wingdings" w:hAnsi="Wingdings" w:cs="StarSymbol"/>
      <w:sz w:val="18"/>
      <w:szCs w:val="18"/>
    </w:rPr>
  </w:style>
  <w:style w:type="character" w:styleId="1214" w:customStyle="1">
    <w:name w:val="range-menu-item-main-content"/>
    <w:basedOn w:val="754"/>
    <w:uiPriority w:val="0"/>
    <w:qFormat/>
  </w:style>
  <w:style w:type="character" w:styleId="1215" w:customStyle="1">
    <w:name w:val="WW8Num37z2"/>
    <w:uiPriority w:val="0"/>
    <w:qFormat/>
    <w:rPr>
      <w:rFonts w:ascii="StarSymbol" w:hAnsi="StarSymbol" w:cs="StarSymbol"/>
      <w:sz w:val="18"/>
      <w:szCs w:val="18"/>
    </w:rPr>
  </w:style>
  <w:style w:type="character" w:styleId="1216" w:customStyle="1">
    <w:name w:val="first-child1"/>
    <w:basedOn w:val="754"/>
    <w:uiPriority w:val="0"/>
    <w:qFormat/>
  </w:style>
  <w:style w:type="character" w:styleId="1217" w:customStyle="1">
    <w:name w:val="默认段落字体1"/>
    <w:uiPriority w:val="1"/>
    <w:qFormat/>
  </w:style>
  <w:style w:type="character" w:styleId="1218" w:customStyle="1">
    <w:name w:val="active__1oyv"/>
    <w:uiPriority w:val="0"/>
    <w:qFormat/>
    <w:rPr>
      <w:color w:val="383838"/>
    </w:rPr>
  </w:style>
  <w:style w:type="character" w:styleId="1219" w:customStyle="1">
    <w:name w:val="WW8Num36z1"/>
    <w:uiPriority w:val="0"/>
    <w:qFormat/>
    <w:rPr>
      <w:rFonts w:ascii="Wingdings 2" w:hAnsi="Wingdings 2" w:cs="StarSymbol"/>
      <w:sz w:val="18"/>
      <w:szCs w:val="18"/>
    </w:rPr>
  </w:style>
  <w:style w:type="character" w:styleId="1220" w:customStyle="1">
    <w:name w:val="icon499"/>
    <w:uiPriority w:val="0"/>
    <w:qFormat/>
    <w:rPr>
      <w:color w:val="a6a6a6"/>
      <w:sz w:val="27"/>
      <w:szCs w:val="27"/>
    </w:rPr>
  </w:style>
  <w:style w:type="character" w:styleId="1221" w:customStyle="1">
    <w:name w:val="main1"/>
    <w:uiPriority w:val="0"/>
    <w:qFormat/>
    <w:rPr>
      <w:rFonts w:hint="default" w:ascii="ˎ̥" w:hAnsi="ˎ̥" w:eastAsia="宋体"/>
      <w:b/>
      <w:sz w:val="21"/>
      <w:szCs w:val="21"/>
      <w:lang w:val="en-US" w:eastAsia="zh-CN" w:bidi="ar-SA"/>
    </w:rPr>
  </w:style>
  <w:style w:type="character" w:styleId="1222" w:customStyle="1">
    <w:name w:val="first-child2"/>
    <w:basedOn w:val="754"/>
    <w:uiPriority w:val="0"/>
    <w:qFormat/>
  </w:style>
  <w:style w:type="character" w:styleId="122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24" w:customStyle="1">
    <w:name w:val="icon500"/>
    <w:basedOn w:val="754"/>
    <w:uiPriority w:val="0"/>
    <w:qFormat/>
  </w:style>
  <w:style w:type="character" w:styleId="1225" w:customStyle="1">
    <w:name w:val="WW8Num15z2"/>
    <w:uiPriority w:val="0"/>
    <w:qFormat/>
    <w:rPr>
      <w:rFonts w:ascii="StarSymbol" w:hAnsi="StarSymbol" w:cs="StarSymbol"/>
      <w:sz w:val="18"/>
      <w:szCs w:val="18"/>
    </w:rPr>
  </w:style>
  <w:style w:type="character" w:styleId="1226" w:customStyle="1">
    <w:name w:val="range-menu-item-main-content1"/>
    <w:basedOn w:val="754"/>
    <w:uiPriority w:val="0"/>
    <w:qFormat/>
  </w:style>
  <w:style w:type="character" w:styleId="1227" w:customStyle="1">
    <w:name w:val="WW8Num3z0"/>
    <w:uiPriority w:val="0"/>
    <w:qFormat/>
    <w:rPr>
      <w:rFonts w:ascii="Wingdings" w:hAnsi="Wingdings" w:cs="StarSymbol"/>
      <w:sz w:val="18"/>
      <w:szCs w:val="18"/>
    </w:rPr>
  </w:style>
  <w:style w:type="character" w:styleId="1228" w:customStyle="1">
    <w:name w:val="overdue"/>
    <w:basedOn w:val="754"/>
    <w:uiPriority w:val="0"/>
    <w:qFormat/>
  </w:style>
  <w:style w:type="character" w:styleId="1229" w:customStyle="1">
    <w:name w:val="正文文本 字符1"/>
    <w:uiPriority w:val="0"/>
    <w:semiHidden/>
    <w:qFormat/>
    <w:rPr>
      <w:rFonts w:ascii="Times New Roman" w:hAnsi="Times New Roman" w:eastAsia="方正仿宋_GBK" w:cs="Times New Roman"/>
      <w:sz w:val="24"/>
      <w:szCs w:val="20"/>
    </w:rPr>
  </w:style>
  <w:style w:type="character" w:styleId="1230" w:customStyle="1">
    <w:name w:val="overdue2"/>
    <w:basedOn w:val="754"/>
    <w:uiPriority w:val="0"/>
    <w:qFormat/>
  </w:style>
  <w:style w:type="character" w:styleId="1231" w:customStyle="1">
    <w:name w:val="表头样式 Char"/>
    <w:uiPriority w:val="0"/>
    <w:qFormat/>
    <w:rPr>
      <w:rFonts w:hint="default" w:ascii="Arial" w:hAnsi="Arial" w:cs="Arial"/>
      <w:b/>
      <w:sz w:val="21"/>
      <w:szCs w:val="21"/>
    </w:rPr>
  </w:style>
  <w:style w:type="character" w:styleId="1232" w:customStyle="1">
    <w:name w:val="dls-icon[data-role=icon]"/>
    <w:uiPriority w:val="0"/>
    <w:qFormat/>
    <w:rPr>
      <w:sz w:val="24"/>
      <w:szCs w:val="24"/>
    </w:rPr>
  </w:style>
  <w:style w:type="character" w:styleId="1233" w:customStyle="1">
    <w:name w:val="maintext1"/>
    <w:uiPriority w:val="0"/>
    <w:qFormat/>
    <w:rPr>
      <w:rFonts w:hint="default" w:ascii="Arial" w:hAnsi="Arial" w:cs="Arial"/>
      <w:color w:val="000000"/>
      <w:sz w:val="18"/>
      <w:szCs w:val="18"/>
    </w:rPr>
  </w:style>
  <w:style w:type="character" w:styleId="1234" w:customStyle="1">
    <w:name w:val="icon502"/>
    <w:uiPriority w:val="0"/>
    <w:qFormat/>
    <w:rPr>
      <w:color w:val="a6a6a6"/>
      <w:sz w:val="27"/>
      <w:szCs w:val="27"/>
    </w:rPr>
  </w:style>
  <w:style w:type="character" w:styleId="1235" w:customStyle="1">
    <w:name w:val="tw4winMark"/>
    <w:uiPriority w:val="0"/>
    <w:qFormat/>
    <w:rPr>
      <w:rFonts w:hint="default" w:ascii="Courier New" w:hAnsi="Courier New" w:cs="Courier New"/>
      <w:vanish/>
      <w:color w:val="800080"/>
      <w:vertAlign w:val="subscript"/>
    </w:rPr>
  </w:style>
  <w:style w:type="character" w:styleId="1236" w:customStyle="1">
    <w:name w:val="列表段落 字符"/>
    <w:link w:val="1237"/>
    <w:uiPriority w:val="0"/>
    <w:qFormat/>
    <w:rPr>
      <w:szCs w:val="24"/>
    </w:rPr>
  </w:style>
  <w:style w:type="paragraph" w:styleId="1237" w:customStyle="1">
    <w:name w:val="列表段落1"/>
    <w:basedOn w:val="744"/>
    <w:link w:val="1236"/>
    <w:uiPriority w:val="0"/>
    <w:qFormat/>
    <w:pPr>
      <w:ind w:firstLine="420"/>
    </w:pPr>
    <w:rPr>
      <w:rFonts w:asciiTheme="minorHAnsi" w:hAnsiTheme="minorHAnsi" w:eastAsiaTheme="minorEastAsia" w:cstheme="minorBidi"/>
    </w:rPr>
  </w:style>
  <w:style w:type="character" w:styleId="1238" w:customStyle="1">
    <w:name w:val="称呼 Char1"/>
    <w:uiPriority w:val="0"/>
    <w:qFormat/>
    <w:rPr>
      <w:sz w:val="21"/>
    </w:rPr>
  </w:style>
  <w:style w:type="character" w:styleId="1239" w:customStyle="1">
    <w:name w:val="批注主题 Char3"/>
    <w:uiPriority w:val="99"/>
    <w:qFormat/>
    <w:rPr>
      <w:rFonts w:ascii="Times New Roman" w:hAnsi="Times New Roman" w:eastAsia="宋体" w:cs="Times New Roman"/>
      <w:b/>
      <w:bCs/>
      <w:szCs w:val="24"/>
      <w:lang w:val="zh-CN"/>
    </w:rPr>
  </w:style>
  <w:style w:type="character" w:styleId="1240" w:customStyle="1">
    <w:name w:val="正文Normal Char"/>
    <w:uiPriority w:val="0"/>
    <w:qFormat/>
    <w:rPr>
      <w:rFonts w:hint="default" w:ascii="Arial" w:hAnsi="Arial" w:cs="Arial"/>
      <w:sz w:val="24"/>
      <w:szCs w:val="24"/>
    </w:rPr>
  </w:style>
  <w:style w:type="character" w:styleId="1241" w:customStyle="1">
    <w:name w:val="定制正文 Arial 小四 首行缩进:  0.74 厘米 行距: 1.5 倍行距1 + 宋体 Char"/>
    <w:link w:val="1242"/>
    <w:uiPriority w:val="0"/>
    <w:qFormat/>
    <w:rPr>
      <w:rFonts w:ascii="Arial" w:hAnsi="Arial" w:cs="宋体"/>
      <w:bCs/>
      <w:szCs w:val="21"/>
    </w:rPr>
  </w:style>
  <w:style w:type="paragraph" w:styleId="1242" w:customStyle="1">
    <w:name w:val="定制正文 Arial 小四 首行缩进:  0.74 厘米 行距: 1.5 倍行距1 + 宋体"/>
    <w:basedOn w:val="744"/>
    <w:link w:val="1241"/>
    <w:uiPriority w:val="0"/>
    <w:qFormat/>
    <w:pPr>
      <w:ind w:firstLine="420"/>
      <w:spacing w:line="360" w:lineRule="auto"/>
    </w:pPr>
    <w:rPr>
      <w:rFonts w:ascii="Arial" w:hAnsi="Arial" w:cs="宋体" w:eastAsiaTheme="minorEastAsia"/>
      <w:bCs/>
      <w:szCs w:val="21"/>
    </w:rPr>
  </w:style>
  <w:style w:type="character" w:styleId="1243" w:customStyle="1">
    <w:name w:val="WW8Num16z1"/>
    <w:uiPriority w:val="0"/>
    <w:qFormat/>
    <w:rPr>
      <w:rFonts w:ascii="Wingdings" w:hAnsi="Wingdings"/>
    </w:rPr>
  </w:style>
  <w:style w:type="character" w:styleId="1244" w:customStyle="1">
    <w:name w:val="Indent Normal Char1"/>
    <w:link w:val="1245"/>
    <w:uiPriority w:val="0"/>
    <w:qFormat/>
    <w:rPr>
      <w:sz w:val="24"/>
      <w:szCs w:val="24"/>
    </w:rPr>
  </w:style>
  <w:style w:type="paragraph" w:styleId="1245" w:customStyle="1">
    <w:name w:val="Indent Normal"/>
    <w:basedOn w:val="744"/>
    <w:link w:val="1244"/>
    <w:uiPriority w:val="0"/>
    <w:qFormat/>
    <w:pPr>
      <w:ind w:firstLine="150"/>
      <w:spacing w:line="360" w:lineRule="auto"/>
    </w:pPr>
    <w:rPr>
      <w:rFonts w:asciiTheme="minorHAnsi" w:hAnsiTheme="minorHAnsi" w:eastAsiaTheme="minorEastAsia" w:cstheme="minorBidi"/>
      <w:sz w:val="24"/>
    </w:rPr>
  </w:style>
  <w:style w:type="character" w:styleId="1246" w:customStyle="1">
    <w:name w:val="WW8Num7z2"/>
    <w:uiPriority w:val="0"/>
    <w:qFormat/>
    <w:rPr>
      <w:rFonts w:ascii="StarSymbol" w:hAnsi="StarSymbol" w:cs="StarSymbol"/>
      <w:sz w:val="18"/>
      <w:szCs w:val="18"/>
    </w:rPr>
  </w:style>
  <w:style w:type="character" w:styleId="1247" w:customStyle="1">
    <w:name w:val="正文-new Char"/>
    <w:link w:val="1248"/>
    <w:uiPriority w:val="0"/>
    <w:qFormat/>
    <w:rPr>
      <w:rFonts w:ascii="宋体" w:hAnsi="宋体" w:cs="宋体"/>
      <w:szCs w:val="21"/>
    </w:rPr>
  </w:style>
  <w:style w:type="paragraph" w:styleId="1248" w:customStyle="1">
    <w:name w:val="正文-new"/>
    <w:basedOn w:val="744"/>
    <w:link w:val="1247"/>
    <w:uiPriority w:val="0"/>
    <w:qFormat/>
    <w:pPr>
      <w:ind w:firstLine="425"/>
      <w:spacing w:line="360" w:lineRule="auto"/>
    </w:pPr>
    <w:rPr>
      <w:rFonts w:ascii="宋体" w:hAnsi="宋体" w:cs="宋体" w:eastAsiaTheme="minorEastAsia"/>
      <w:szCs w:val="21"/>
    </w:rPr>
  </w:style>
  <w:style w:type="character" w:styleId="1249" w:customStyle="1">
    <w:name w:val="WW8Num24z0"/>
    <w:uiPriority w:val="0"/>
    <w:qFormat/>
    <w:rPr>
      <w:rFonts w:ascii="Wingdings" w:hAnsi="Wingdings" w:cs="StarSymbol"/>
      <w:sz w:val="18"/>
      <w:szCs w:val="18"/>
    </w:rPr>
  </w:style>
  <w:style w:type="character" w:styleId="1250" w:customStyle="1">
    <w:name w:val="_正文段落 Char"/>
    <w:uiPriority w:val="0"/>
    <w:qFormat/>
    <w:rPr>
      <w:sz w:val="24"/>
      <w:szCs w:val="24"/>
    </w:rPr>
  </w:style>
  <w:style w:type="character" w:styleId="1251" w:customStyle="1">
    <w:name w:val="WW8Num33z2"/>
    <w:uiPriority w:val="0"/>
    <w:qFormat/>
    <w:rPr>
      <w:rFonts w:ascii="StarSymbol" w:hAnsi="StarSymbol" w:cs="StarSymbol"/>
      <w:sz w:val="18"/>
      <w:szCs w:val="18"/>
    </w:rPr>
  </w:style>
  <w:style w:type="character" w:styleId="1252" w:customStyle="1">
    <w:name w:val="样式 宋体 小四 段前: 7.8 磅 行距: 1.5 倍行距 Char"/>
    <w:link w:val="1253"/>
    <w:uiPriority w:val="0"/>
    <w:qFormat/>
    <w:rPr>
      <w:rFonts w:ascii="宋体" w:hAnsi="宋体"/>
      <w:szCs w:val="21"/>
    </w:rPr>
  </w:style>
  <w:style w:type="paragraph" w:styleId="1253" w:customStyle="1">
    <w:name w:val="样式 宋体 小四 段前: 7.8 磅 行距: 1.5 倍行距"/>
    <w:basedOn w:val="744"/>
    <w:link w:val="1252"/>
    <w:uiPriority w:val="0"/>
    <w:qFormat/>
    <w:pPr>
      <w:ind w:firstLine="420"/>
      <w:jc w:val="left"/>
      <w:spacing w:line="360" w:lineRule="auto"/>
    </w:pPr>
    <w:rPr>
      <w:rFonts w:ascii="宋体" w:hAnsi="宋体" w:eastAsiaTheme="minorEastAsia" w:cstheme="minorBidi"/>
      <w:szCs w:val="21"/>
    </w:rPr>
  </w:style>
  <w:style w:type="character" w:styleId="1254" w:customStyle="1">
    <w:name w:val="WW8Num38z1"/>
    <w:uiPriority w:val="0"/>
    <w:qFormat/>
    <w:rPr>
      <w:rFonts w:ascii="Wingdings 2" w:hAnsi="Wingdings 2" w:cs="StarSymbol"/>
      <w:sz w:val="18"/>
      <w:szCs w:val="18"/>
    </w:rPr>
  </w:style>
  <w:style w:type="character" w:styleId="1255" w:customStyle="1">
    <w:name w:val="表格样式 宋体 5号 Char"/>
    <w:link w:val="1256"/>
    <w:uiPriority w:val="0"/>
    <w:qFormat/>
    <w:rPr>
      <w:rFonts w:ascii="宋体" w:hAnsi="宋体"/>
      <w:szCs w:val="21"/>
      <w:lang w:val="zh-CN"/>
    </w:rPr>
  </w:style>
  <w:style w:type="paragraph" w:styleId="1256" w:customStyle="1">
    <w:name w:val="表格样式 宋体 5号"/>
    <w:basedOn w:val="744"/>
    <w:link w:val="1255"/>
    <w:uiPriority w:val="0"/>
    <w:qFormat/>
    <w:pPr>
      <w:jc w:val="left"/>
    </w:pPr>
    <w:rPr>
      <w:rFonts w:ascii="宋体" w:hAnsi="宋体" w:eastAsiaTheme="minorEastAsia" w:cstheme="minorBidi"/>
      <w:szCs w:val="21"/>
      <w:lang w:val="zh-CN"/>
    </w:rPr>
  </w:style>
  <w:style w:type="character" w:styleId="1257" w:customStyle="1">
    <w:name w:val="WW8Num7z1"/>
    <w:uiPriority w:val="0"/>
    <w:qFormat/>
    <w:rPr>
      <w:rFonts w:ascii="Wingdings 2" w:hAnsi="Wingdings 2" w:cs="StarSymbol"/>
      <w:sz w:val="18"/>
      <w:szCs w:val="18"/>
    </w:rPr>
  </w:style>
  <w:style w:type="character" w:styleId="1258" w:customStyle="1">
    <w:name w:val="样式 宋体 四号"/>
    <w:uiPriority w:val="0"/>
    <w:qFormat/>
    <w:rPr>
      <w:rFonts w:ascii="宋体" w:hAnsi="宋体" w:eastAsia="仿宋_GB2312"/>
      <w:sz w:val="28"/>
    </w:rPr>
  </w:style>
  <w:style w:type="character" w:styleId="1259" w:customStyle="1">
    <w:name w:val="WW8Num17z2"/>
    <w:uiPriority w:val="0"/>
    <w:qFormat/>
    <w:rPr>
      <w:rFonts w:ascii="StarSymbol" w:hAnsi="StarSymbol" w:cs="StarSymbol"/>
      <w:sz w:val="18"/>
      <w:szCs w:val="18"/>
    </w:rPr>
  </w:style>
  <w:style w:type="character" w:styleId="1260" w:customStyle="1">
    <w:name w:val="我的正文 Char"/>
    <w:link w:val="1261"/>
    <w:uiPriority w:val="0"/>
    <w:qFormat/>
    <w:rPr>
      <w:rFonts w:ascii="Arial" w:hAnsi="Arial"/>
      <w:sz w:val="24"/>
      <w:szCs w:val="18"/>
    </w:rPr>
  </w:style>
  <w:style w:type="paragraph" w:styleId="1261" w:customStyle="1">
    <w:name w:val="我的正文"/>
    <w:basedOn w:val="744"/>
    <w:link w:val="1260"/>
    <w:uiPriority w:val="0"/>
    <w:qFormat/>
    <w:pPr>
      <w:ind w:firstLine="200"/>
      <w:spacing w:line="360" w:lineRule="auto"/>
      <w:widowControl/>
    </w:pPr>
    <w:rPr>
      <w:rFonts w:ascii="Arial" w:hAnsi="Arial" w:eastAsiaTheme="minorEastAsia" w:cstheme="minorBidi"/>
      <w:sz w:val="24"/>
      <w:szCs w:val="18"/>
    </w:rPr>
  </w:style>
  <w:style w:type="character" w:styleId="1262" w:customStyle="1">
    <w:name w:val="WW8Num10z1"/>
    <w:uiPriority w:val="0"/>
    <w:qFormat/>
    <w:rPr>
      <w:rFonts w:ascii="Wingdings 2" w:hAnsi="Wingdings 2" w:cs="StarSymbol"/>
      <w:sz w:val="18"/>
      <w:szCs w:val="18"/>
    </w:rPr>
  </w:style>
  <w:style w:type="character" w:styleId="1263" w:customStyle="1">
    <w:name w:val="脚注文本 字符"/>
    <w:uiPriority w:val="0"/>
    <w:qFormat/>
    <w:rPr>
      <w:rFonts w:ascii="Times New Roman" w:hAnsi="Times New Roman" w:eastAsia="宋体" w:cs="Times New Roman"/>
      <w:sz w:val="18"/>
      <w:szCs w:val="18"/>
    </w:rPr>
  </w:style>
  <w:style w:type="character" w:styleId="1264" w:customStyle="1">
    <w:name w:val="WW8Num27z0"/>
    <w:uiPriority w:val="0"/>
    <w:qFormat/>
    <w:rPr>
      <w:rFonts w:ascii="Wingdings" w:hAnsi="Wingdings" w:cs="StarSymbol"/>
      <w:sz w:val="18"/>
      <w:szCs w:val="18"/>
    </w:rPr>
  </w:style>
  <w:style w:type="character" w:styleId="1265" w:customStyle="1">
    <w:name w:val="脚注文本 Char2"/>
    <w:uiPriority w:val="0"/>
    <w:qFormat/>
    <w:rPr>
      <w:rFonts w:ascii="Times New Roman" w:hAnsi="Times New Roman" w:eastAsia="宋体" w:cs="Times New Roman"/>
      <w:sz w:val="18"/>
      <w:szCs w:val="18"/>
    </w:rPr>
  </w:style>
  <w:style w:type="character" w:styleId="1266" w:customStyle="1">
    <w:name w:val="WW8Num10z2"/>
    <w:uiPriority w:val="0"/>
    <w:qFormat/>
    <w:rPr>
      <w:rFonts w:ascii="StarSymbol" w:hAnsi="StarSymbol" w:cs="StarSymbol"/>
      <w:sz w:val="18"/>
      <w:szCs w:val="18"/>
    </w:rPr>
  </w:style>
  <w:style w:type="character" w:styleId="1267" w:customStyle="1">
    <w:name w:val="HTML 地址 字符"/>
    <w:uiPriority w:val="0"/>
    <w:qFormat/>
    <w:rPr>
      <w:rFonts w:ascii="Times New Roman" w:hAnsi="Times New Roman" w:eastAsia="宋体" w:cs="Times New Roman"/>
      <w:i/>
      <w:iCs/>
      <w:szCs w:val="24"/>
    </w:rPr>
  </w:style>
  <w:style w:type="character" w:styleId="1268" w:customStyle="1">
    <w:name w:val="pi1"/>
    <w:uiPriority w:val="0"/>
    <w:qFormat/>
    <w:rPr>
      <w:color w:val="0000ff"/>
    </w:rPr>
  </w:style>
  <w:style w:type="character" w:styleId="1269" w:customStyle="1">
    <w:name w:val="HTML 地址 Char2"/>
    <w:uiPriority w:val="0"/>
    <w:qFormat/>
    <w:rPr>
      <w:i/>
      <w:iCs/>
      <w:szCs w:val="24"/>
    </w:rPr>
  </w:style>
  <w:style w:type="character" w:styleId="1270" w:customStyle="1">
    <w:name w:val="WW-Absatz-Standardschriftart"/>
    <w:uiPriority w:val="0"/>
    <w:qFormat/>
  </w:style>
  <w:style w:type="character" w:styleId="1271" w:customStyle="1">
    <w:name w:val="HTML 预设格式 字符"/>
    <w:uiPriority w:val="0"/>
    <w:qFormat/>
    <w:rPr>
      <w:rFonts w:ascii="Courier New" w:hAnsi="Courier New" w:eastAsia="宋体" w:cs="Courier New"/>
      <w:sz w:val="20"/>
      <w:szCs w:val="20"/>
    </w:rPr>
  </w:style>
  <w:style w:type="character" w:styleId="1272" w:customStyle="1">
    <w:name w:val="WW8Num27z1"/>
    <w:uiPriority w:val="0"/>
    <w:qFormat/>
    <w:rPr>
      <w:rFonts w:ascii="Wingdings 2" w:hAnsi="Wingdings 2" w:cs="StarSymbol"/>
      <w:sz w:val="18"/>
      <w:szCs w:val="18"/>
    </w:rPr>
  </w:style>
  <w:style w:type="character" w:styleId="1273" w:customStyle="1">
    <w:name w:val="HTML 预设格式 Char2"/>
    <w:uiPriority w:val="0"/>
    <w:qFormat/>
    <w:rPr>
      <w:rFonts w:ascii="Courier New" w:hAnsi="Courier New" w:cs="Courier New"/>
    </w:rPr>
  </w:style>
  <w:style w:type="character" w:styleId="1274" w:customStyle="1">
    <w:name w:val="WW8Num20z2"/>
    <w:uiPriority w:val="0"/>
    <w:qFormat/>
    <w:rPr>
      <w:rFonts w:ascii="StarSymbol" w:hAnsi="StarSymbol" w:cs="StarSymbol"/>
      <w:sz w:val="18"/>
      <w:szCs w:val="18"/>
    </w:rPr>
  </w:style>
  <w:style w:type="character" w:styleId="1275" w:customStyle="1">
    <w:name w:val="发布"/>
    <w:uiPriority w:val="0"/>
    <w:qFormat/>
    <w:rPr>
      <w:rFonts w:ascii="黑体" w:eastAsia="黑体"/>
      <w:spacing w:val="22"/>
      <w:position w:val="3"/>
      <w:sz w:val="28"/>
    </w:rPr>
  </w:style>
  <w:style w:type="character" w:styleId="1276" w:customStyle="1">
    <w:name w:val="WW8Num29z0"/>
    <w:uiPriority w:val="0"/>
    <w:qFormat/>
    <w:rPr>
      <w:rFonts w:ascii="Wingdings" w:hAnsi="Wingdings" w:cs="StarSymbol"/>
      <w:sz w:val="18"/>
      <w:szCs w:val="18"/>
    </w:rPr>
  </w:style>
  <w:style w:type="character" w:styleId="1277" w:customStyle="1">
    <w:name w:val="EmailStyle87"/>
    <w:uiPriority w:val="0"/>
    <w:qFormat/>
    <w:rPr>
      <w:rFonts w:ascii="Arial" w:hAnsi="Arial" w:eastAsia="宋体" w:cs="Arial"/>
      <w:color w:val="auto"/>
      <w:sz w:val="20"/>
    </w:rPr>
  </w:style>
  <w:style w:type="character" w:styleId="1278" w:customStyle="1">
    <w:name w:val="WW8Num24z2"/>
    <w:uiPriority w:val="0"/>
    <w:qFormat/>
    <w:rPr>
      <w:rFonts w:ascii="StarSymbol" w:hAnsi="StarSymbol" w:cs="StarSymbol"/>
      <w:sz w:val="18"/>
      <w:szCs w:val="18"/>
    </w:rPr>
  </w:style>
  <w:style w:type="character" w:styleId="1279" w:customStyle="1">
    <w:name w:val="EmailStyle88"/>
    <w:uiPriority w:val="0"/>
    <w:qFormat/>
    <w:rPr>
      <w:rFonts w:ascii="Arial" w:hAnsi="Arial" w:eastAsia="宋体" w:cs="Arial"/>
      <w:color w:val="auto"/>
      <w:sz w:val="20"/>
    </w:rPr>
  </w:style>
  <w:style w:type="character" w:styleId="1280" w:customStyle="1">
    <w:name w:val="称呼 字符1"/>
    <w:uiPriority w:val="0"/>
    <w:qFormat/>
    <w:rPr>
      <w:rFonts w:ascii="Times New Roman" w:hAnsi="Times New Roman" w:eastAsia="宋体" w:cs="Times New Roman"/>
      <w:szCs w:val="24"/>
    </w:rPr>
  </w:style>
  <w:style w:type="character" w:styleId="1281" w:customStyle="1">
    <w:name w:val="FA正文 Char Char"/>
    <w:uiPriority w:val="0"/>
    <w:qFormat/>
    <w:rPr>
      <w:rFonts w:hAnsi="宋体" w:cs="宋体"/>
      <w:sz w:val="24"/>
      <w:szCs w:val="21"/>
    </w:rPr>
  </w:style>
  <w:style w:type="character" w:styleId="1282" w:customStyle="1">
    <w:name w:val="副标题 字符1"/>
    <w:uiPriority w:val="0"/>
    <w:qFormat/>
    <w:rPr>
      <w:b/>
      <w:bCs/>
      <w:sz w:val="32"/>
      <w:szCs w:val="32"/>
    </w:rPr>
  </w:style>
  <w:style w:type="character" w:styleId="1283" w:customStyle="1">
    <w:name w:val="注释标题 字符"/>
    <w:uiPriority w:val="0"/>
    <w:qFormat/>
    <w:rPr>
      <w:rFonts w:ascii="Times New Roman" w:hAnsi="Times New Roman" w:eastAsia="宋体" w:cs="Times New Roman"/>
      <w:szCs w:val="24"/>
    </w:rPr>
  </w:style>
  <w:style w:type="character" w:styleId="1284" w:customStyle="1">
    <w:name w:val="正文文本首行缩进 2 字符1"/>
    <w:basedOn w:val="1154"/>
    <w:uiPriority w:val="0"/>
    <w:qFormat/>
    <w:rPr>
      <w:rFonts w:ascii="Times New Roman" w:hAnsi="Times New Roman" w:eastAsia="宋体" w:cs="Times New Roman"/>
      <w:szCs w:val="24"/>
      <w:lang w:val="zh-CN" w:eastAsia="zh-CN"/>
    </w:rPr>
  </w:style>
  <w:style w:type="character" w:styleId="1285" w:customStyle="1">
    <w:name w:val="注释标题 Char3"/>
    <w:uiPriority w:val="0"/>
    <w:qFormat/>
    <w:rPr>
      <w:szCs w:val="24"/>
    </w:rPr>
  </w:style>
  <w:style w:type="character" w:styleId="1286" w:customStyle="1">
    <w:name w:val="Char Char312"/>
    <w:uiPriority w:val="0"/>
    <w:qFormat/>
    <w:rPr>
      <w:rFonts w:eastAsia="宋体"/>
      <w:sz w:val="21"/>
      <w:szCs w:val="24"/>
      <w:lang w:val="en-US" w:eastAsia="zh-CN" w:bidi="ar-SA"/>
    </w:rPr>
  </w:style>
  <w:style w:type="character" w:styleId="1287" w:customStyle="1">
    <w:name w:val="EmailStyle127"/>
    <w:uiPriority w:val="0"/>
    <w:qFormat/>
    <w:rPr>
      <w:rFonts w:ascii="Arial" w:hAnsi="Arial" w:eastAsia="宋体" w:cs="Arial"/>
      <w:color w:val="auto"/>
      <w:sz w:val="20"/>
    </w:rPr>
  </w:style>
  <w:style w:type="character" w:styleId="1288" w:customStyle="1">
    <w:name w:val="!BECC正文 Char"/>
    <w:link w:val="1289"/>
    <w:uiPriority w:val="0"/>
    <w:qFormat/>
    <w:rPr>
      <w:sz w:val="24"/>
      <w:szCs w:val="24"/>
    </w:rPr>
  </w:style>
  <w:style w:type="paragraph" w:styleId="1289" w:customStyle="1">
    <w:name w:val="!BECC正文"/>
    <w:basedOn w:val="744"/>
    <w:link w:val="1288"/>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290" w:customStyle="1">
    <w:name w:val="EmailStyle128"/>
    <w:uiPriority w:val="0"/>
    <w:qFormat/>
    <w:rPr>
      <w:rFonts w:ascii="Arial" w:hAnsi="Arial" w:eastAsia="宋体" w:cs="Arial"/>
      <w:color w:val="auto"/>
      <w:sz w:val="20"/>
    </w:rPr>
  </w:style>
  <w:style w:type="character" w:styleId="1291" w:customStyle="1">
    <w:name w:val="ordinary-span-edit2"/>
    <w:uiPriority w:val="0"/>
    <w:qFormat/>
  </w:style>
  <w:style w:type="character" w:styleId="1292" w:customStyle="1">
    <w:name w:val="标题 2 Char1"/>
    <w:uiPriority w:val="9"/>
    <w:qFormat/>
    <w:rPr>
      <w:b/>
      <w:bCs/>
      <w:sz w:val="30"/>
      <w:szCs w:val="32"/>
    </w:rPr>
  </w:style>
  <w:style w:type="character" w:styleId="1293" w:customStyle="1">
    <w:name w:val="!RepPar_alt+p Char"/>
    <w:link w:val="1294"/>
    <w:uiPriority w:val="0"/>
    <w:qFormat/>
    <w:rPr>
      <w:sz w:val="24"/>
      <w:szCs w:val="24"/>
      <w:lang w:val="zh-CN"/>
    </w:rPr>
  </w:style>
  <w:style w:type="paragraph" w:styleId="1294" w:customStyle="1">
    <w:name w:val="!RepPar_alt+p"/>
    <w:basedOn w:val="744"/>
    <w:link w:val="1293"/>
    <w:uiPriority w:val="0"/>
    <w:qFormat/>
    <w:pPr>
      <w:ind w:firstLine="200"/>
      <w:spacing w:line="360" w:lineRule="auto"/>
    </w:pPr>
    <w:rPr>
      <w:rFonts w:asciiTheme="minorHAnsi" w:hAnsiTheme="minorHAnsi" w:eastAsiaTheme="minorEastAsia" w:cstheme="minorBidi"/>
      <w:sz w:val="24"/>
      <w:lang w:val="zh-CN"/>
    </w:rPr>
  </w:style>
  <w:style w:type="character" w:styleId="1295" w:customStyle="1">
    <w:name w:val="bz-content1"/>
    <w:uiPriority w:val="0"/>
    <w:qFormat/>
    <w:rPr>
      <w:sz w:val="20"/>
      <w:szCs w:val="20"/>
      <w:u w:val="none"/>
    </w:rPr>
  </w:style>
  <w:style w:type="character" w:styleId="1296" w:customStyle="1">
    <w:name w:val="highlight1"/>
    <w:uiPriority w:val="0"/>
    <w:qFormat/>
    <w:rPr>
      <w:shd w:val="clear" w:color="auto" w:fill="ffff00"/>
    </w:rPr>
  </w:style>
  <w:style w:type="character" w:styleId="1297" w:customStyle="1">
    <w:name w:val="Char Char3"/>
    <w:uiPriority w:val="0"/>
    <w:qFormat/>
    <w:rPr>
      <w:rFonts w:eastAsia="宋体"/>
      <w:sz w:val="21"/>
      <w:szCs w:val="24"/>
      <w:lang w:val="en-US" w:eastAsia="zh-CN" w:bidi="ar-SA"/>
    </w:rPr>
  </w:style>
  <w:style w:type="character" w:styleId="1298" w:customStyle="1">
    <w:name w:val="highlight"/>
    <w:uiPriority w:val="0"/>
    <w:qFormat/>
  </w:style>
  <w:style w:type="character" w:styleId="1299" w:customStyle="1">
    <w:name w:val="style12"/>
    <w:uiPriority w:val="0"/>
    <w:qFormat/>
  </w:style>
  <w:style w:type="character" w:styleId="1300" w:customStyle="1">
    <w:name w:val="样式1 Char"/>
    <w:link w:val="1301"/>
    <w:uiPriority w:val="0"/>
    <w:qFormat/>
    <w:rPr>
      <w:sz w:val="24"/>
      <w:szCs w:val="24"/>
    </w:rPr>
  </w:style>
  <w:style w:type="paragraph" w:styleId="1301" w:customStyle="1">
    <w:name w:val="样式1"/>
    <w:basedOn w:val="744"/>
    <w:link w:val="1300"/>
    <w:uiPriority w:val="0"/>
    <w:qFormat/>
    <w:pPr>
      <w:ind w:firstLine="480"/>
      <w:spacing w:line="300" w:lineRule="auto"/>
    </w:pPr>
    <w:rPr>
      <w:rFonts w:asciiTheme="minorHAnsi" w:hAnsiTheme="minorHAnsi" w:eastAsiaTheme="minorEastAsia" w:cstheme="minorBidi"/>
      <w:sz w:val="24"/>
    </w:rPr>
  </w:style>
  <w:style w:type="character" w:styleId="1302" w:customStyle="1">
    <w:name w:val="font201"/>
    <w:uiPriority w:val="0"/>
    <w:qFormat/>
    <w:rPr>
      <w:spacing w:val="300"/>
    </w:rPr>
  </w:style>
  <w:style w:type="character" w:styleId="1303" w:customStyle="1">
    <w:name w:val="明显强调1"/>
    <w:uiPriority w:val="0"/>
    <w:qFormat/>
    <w:rPr>
      <w:i/>
      <w:iCs/>
      <w:color w:val="5b9bd5"/>
    </w:rPr>
  </w:style>
  <w:style w:type="character" w:styleId="1304" w:customStyle="1">
    <w:name w:val="lawsitemtext1"/>
    <w:uiPriority w:val="0"/>
    <w:qFormat/>
    <w:rPr>
      <w:color w:val="696969"/>
      <w:spacing w:val="280"/>
      <w:sz w:val="21"/>
      <w:szCs w:val="21"/>
    </w:rPr>
  </w:style>
  <w:style w:type="character" w:styleId="1305" w:customStyle="1">
    <w:name w:val="文字 Char Char"/>
    <w:link w:val="1306"/>
    <w:uiPriority w:val="0"/>
    <w:qFormat/>
    <w:rPr>
      <w:rFonts w:ascii="楷体_GB2312" w:eastAsia="楷体_GB2312"/>
      <w:sz w:val="28"/>
    </w:rPr>
  </w:style>
  <w:style w:type="paragraph" w:styleId="1306" w:customStyle="1">
    <w:name w:val="文字"/>
    <w:basedOn w:val="744"/>
    <w:link w:val="1305"/>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07" w:customStyle="1">
    <w:name w:val="l151"/>
    <w:uiPriority w:val="0"/>
    <w:qFormat/>
  </w:style>
  <w:style w:type="character" w:styleId="1308" w:customStyle="1">
    <w:name w:val="Char Char31"/>
    <w:uiPriority w:val="0"/>
    <w:qFormat/>
    <w:rPr>
      <w:rFonts w:eastAsia="宋体"/>
      <w:sz w:val="21"/>
      <w:szCs w:val="24"/>
      <w:lang w:val="en-US" w:eastAsia="zh-CN" w:bidi="ar-SA"/>
    </w:rPr>
  </w:style>
  <w:style w:type="character" w:styleId="1309" w:customStyle="1">
    <w:name w:val="EmailStyle891"/>
    <w:uiPriority w:val="0"/>
    <w:qFormat/>
    <w:rPr>
      <w:rFonts w:ascii="Arial" w:hAnsi="Arial" w:eastAsia="宋体" w:cs="Arial"/>
      <w:color w:val="auto"/>
      <w:sz w:val="20"/>
    </w:rPr>
  </w:style>
  <w:style w:type="character" w:styleId="1310" w:customStyle="1">
    <w:name w:val="一级条标题 Char"/>
    <w:uiPriority w:val="0"/>
    <w:qFormat/>
    <w:rPr>
      <w:rFonts w:ascii="黑体" w:hAnsi="Times New Roman" w:eastAsia="黑体" w:cs="Times New Roman"/>
      <w:szCs w:val="20"/>
    </w:rPr>
  </w:style>
  <w:style w:type="character" w:styleId="1311" w:customStyle="1">
    <w:name w:val="EmailStyle901"/>
    <w:uiPriority w:val="0"/>
    <w:qFormat/>
    <w:rPr>
      <w:rFonts w:ascii="Arial" w:hAnsi="Arial" w:eastAsia="宋体" w:cs="Arial"/>
      <w:color w:val="auto"/>
      <w:sz w:val="20"/>
    </w:rPr>
  </w:style>
  <w:style w:type="character" w:styleId="1312" w:customStyle="1">
    <w:name w:val="small1"/>
    <w:uiPriority w:val="0"/>
    <w:qFormat/>
    <w:rPr>
      <w:rFonts w:hint="default" w:ascii="Verdana" w:hAnsi="Verdana"/>
      <w:sz w:val="18"/>
      <w:szCs w:val="18"/>
    </w:rPr>
  </w:style>
  <w:style w:type="character" w:styleId="1313" w:customStyle="1">
    <w:name w:val="二级条标题 Char"/>
    <w:uiPriority w:val="0"/>
    <w:qFormat/>
    <w:rPr>
      <w:rFonts w:ascii="黑体" w:hAnsi="Times New Roman" w:eastAsia="黑体" w:cs="Times New Roman"/>
      <w:szCs w:val="20"/>
    </w:rPr>
  </w:style>
  <w:style w:type="character" w:styleId="1314" w:customStyle="1">
    <w:name w:val="fnt1"/>
    <w:uiPriority w:val="0"/>
    <w:qFormat/>
    <w:rPr>
      <w:rFonts w:hint="default" w:ascii="Verdana" w:hAnsi="Verdana"/>
      <w:color w:val="666666"/>
      <w:sz w:val="18"/>
      <w:szCs w:val="18"/>
    </w:rPr>
  </w:style>
  <w:style w:type="character" w:styleId="1315" w:customStyle="1">
    <w:name w:val="三级条标题 Char"/>
    <w:link w:val="1316"/>
    <w:uiPriority w:val="0"/>
    <w:qFormat/>
    <w:rPr>
      <w:rFonts w:ascii="黑体" w:eastAsia="黑体"/>
    </w:rPr>
  </w:style>
  <w:style w:type="paragraph" w:styleId="1316" w:customStyle="1">
    <w:name w:val="三级条标题"/>
    <w:basedOn w:val="989"/>
    <w:next w:val="966"/>
    <w:link w:val="1315"/>
    <w:uiPriority w:val="0"/>
    <w:qFormat/>
    <w:pPr>
      <w:ind w:left="780" w:hanging="360"/>
      <w:tabs>
        <w:tab w:val="left" w:pos="1440" w:leader="none"/>
      </w:tabs>
      <w:outlineLvl w:val="4"/>
    </w:pPr>
  </w:style>
  <w:style w:type="character" w:styleId="1317" w:customStyle="1">
    <w:name w:val="paragraph1 Char"/>
    <w:link w:val="1318"/>
    <w:uiPriority w:val="0"/>
    <w:qFormat/>
    <w:rPr>
      <w:rFonts w:ascii="仿宋_GB2312" w:eastAsia="仿宋_GB2312"/>
      <w:sz w:val="28"/>
      <w:szCs w:val="24"/>
    </w:rPr>
  </w:style>
  <w:style w:type="paragraph" w:styleId="1318" w:customStyle="1">
    <w:name w:val="paragraph1"/>
    <w:basedOn w:val="744"/>
    <w:link w:val="1317"/>
    <w:uiPriority w:val="0"/>
    <w:qFormat/>
    <w:pPr>
      <w:ind w:firstLine="200"/>
      <w:spacing w:line="360" w:lineRule="auto"/>
    </w:pPr>
    <w:rPr>
      <w:rFonts w:ascii="仿宋_GB2312" w:eastAsia="仿宋_GB2312" w:hAnsiTheme="minorHAnsi" w:cstheme="minorBidi"/>
      <w:sz w:val="28"/>
    </w:rPr>
  </w:style>
  <w:style w:type="character" w:styleId="1319" w:customStyle="1">
    <w:name w:val="注： Char"/>
    <w:link w:val="1320"/>
    <w:uiPriority w:val="0"/>
    <w:qFormat/>
    <w:rPr>
      <w:rFonts w:ascii="宋体"/>
      <w:sz w:val="18"/>
    </w:rPr>
  </w:style>
  <w:style w:type="paragraph" w:styleId="1320" w:customStyle="1">
    <w:name w:val="注："/>
    <w:next w:val="966"/>
    <w:link w:val="1319"/>
    <w:uiPriority w:val="0"/>
    <w:qFormat/>
    <w:pPr>
      <w:ind w:left="840" w:hanging="420"/>
      <w:jc w:val="both"/>
      <w:widowControl w:val="off"/>
      <w:tabs>
        <w:tab w:val="left" w:pos="1200" w:leader="none"/>
      </w:tabs>
    </w:pPr>
    <w:rPr>
      <w:rFonts w:hint="default" w:ascii="宋体" w:hAnsiTheme="minorHAnsi" w:eastAsiaTheme="minorEastAsia" w:cstheme="minorBidi"/>
      <w:sz w:val="18"/>
      <w:szCs w:val="22"/>
    </w:rPr>
  </w:style>
  <w:style w:type="character" w:styleId="1321" w:customStyle="1">
    <w:name w:val="EmailStyle1271"/>
    <w:uiPriority w:val="0"/>
    <w:qFormat/>
    <w:rPr>
      <w:rFonts w:ascii="Arial" w:hAnsi="Arial" w:eastAsia="宋体" w:cs="Arial"/>
      <w:color w:val="auto"/>
      <w:sz w:val="20"/>
    </w:rPr>
  </w:style>
  <w:style w:type="character" w:styleId="1322" w:customStyle="1">
    <w:name w:val="WW-Absatz-Standardschriftart1111"/>
    <w:uiPriority w:val="0"/>
    <w:qFormat/>
  </w:style>
  <w:style w:type="character" w:styleId="1323" w:customStyle="1">
    <w:name w:val="EmailStyle1281"/>
    <w:uiPriority w:val="0"/>
    <w:qFormat/>
    <w:rPr>
      <w:rFonts w:ascii="Arial" w:hAnsi="Arial" w:eastAsia="宋体" w:cs="Arial"/>
      <w:color w:val="auto"/>
      <w:sz w:val="20"/>
    </w:rPr>
  </w:style>
  <w:style w:type="character" w:styleId="1324" w:customStyle="1">
    <w:name w:val="WW8Num1z7"/>
    <w:uiPriority w:val="0"/>
    <w:qFormat/>
    <w:rPr>
      <w:rFonts w:ascii="Wingdings" w:hAnsi="Wingdings"/>
    </w:rPr>
  </w:style>
  <w:style w:type="character" w:styleId="1325" w:customStyle="1">
    <w:name w:val="EmailStyle170"/>
    <w:uiPriority w:val="0"/>
    <w:qFormat/>
    <w:rPr>
      <w:rFonts w:ascii="Arial" w:hAnsi="Arial" w:eastAsia="宋体" w:cs="Arial"/>
      <w:color w:val="auto"/>
      <w:sz w:val="20"/>
    </w:rPr>
  </w:style>
  <w:style w:type="character" w:styleId="1326" w:customStyle="1">
    <w:name w:val="WW8Num19z2"/>
    <w:uiPriority w:val="0"/>
    <w:qFormat/>
    <w:rPr>
      <w:rFonts w:ascii="StarSymbol" w:hAnsi="StarSymbol" w:cs="StarSymbol"/>
      <w:sz w:val="18"/>
      <w:szCs w:val="18"/>
    </w:rPr>
  </w:style>
  <w:style w:type="character" w:styleId="1327" w:customStyle="1">
    <w:name w:val="EmailStyle171"/>
    <w:uiPriority w:val="0"/>
    <w:qFormat/>
    <w:rPr>
      <w:rFonts w:ascii="Arial" w:hAnsi="Arial" w:eastAsia="宋体" w:cs="Arial"/>
      <w:color w:val="auto"/>
      <w:sz w:val="20"/>
    </w:rPr>
  </w:style>
  <w:style w:type="character" w:styleId="1328" w:customStyle="1">
    <w:name w:val="WW8Num7z0"/>
    <w:uiPriority w:val="0"/>
    <w:qFormat/>
    <w:rPr>
      <w:rFonts w:ascii="Wingdings" w:hAnsi="Wingdings"/>
    </w:rPr>
  </w:style>
  <w:style w:type="character" w:styleId="1329" w:customStyle="1">
    <w:name w:val="Char Char311"/>
    <w:uiPriority w:val="0"/>
    <w:qFormat/>
    <w:rPr>
      <w:rFonts w:eastAsia="宋体"/>
      <w:sz w:val="21"/>
      <w:szCs w:val="24"/>
      <w:lang w:val="en-US" w:eastAsia="zh-CN" w:bidi="ar-SA"/>
    </w:rPr>
  </w:style>
  <w:style w:type="character" w:styleId="1330" w:customStyle="1">
    <w:name w:val="WW8Num25z1"/>
    <w:uiPriority w:val="0"/>
    <w:qFormat/>
    <w:rPr>
      <w:rFonts w:ascii="Wingdings 2" w:hAnsi="Wingdings 2" w:cs="StarSymbol"/>
      <w:sz w:val="18"/>
      <w:szCs w:val="18"/>
    </w:rPr>
  </w:style>
  <w:style w:type="character" w:styleId="1331" w:customStyle="1">
    <w:name w:val="EmailStyle200"/>
    <w:uiPriority w:val="0"/>
    <w:qFormat/>
    <w:rPr>
      <w:rFonts w:ascii="Arial" w:hAnsi="Arial" w:eastAsia="宋体" w:cs="Arial"/>
      <w:color w:val="auto"/>
      <w:sz w:val="20"/>
    </w:rPr>
  </w:style>
  <w:style w:type="character" w:styleId="1332" w:customStyle="1">
    <w:name w:val="WW8Num11z0"/>
    <w:uiPriority w:val="0"/>
    <w:qFormat/>
    <w:rPr>
      <w:rFonts w:ascii="Wingdings" w:hAnsi="Wingdings" w:cs="StarSymbol"/>
      <w:sz w:val="18"/>
      <w:szCs w:val="18"/>
    </w:rPr>
  </w:style>
  <w:style w:type="character" w:styleId="1333" w:customStyle="1">
    <w:name w:val="EmailStyle201"/>
    <w:uiPriority w:val="0"/>
    <w:qFormat/>
    <w:rPr>
      <w:rFonts w:ascii="Arial" w:hAnsi="Arial" w:eastAsia="宋体" w:cs="Arial"/>
      <w:color w:val="auto"/>
      <w:sz w:val="20"/>
    </w:rPr>
  </w:style>
  <w:style w:type="character" w:styleId="1334" w:customStyle="1">
    <w:name w:val="个人撰写风格"/>
    <w:uiPriority w:val="0"/>
    <w:qFormat/>
    <w:rPr>
      <w:rFonts w:ascii="Arial" w:hAnsi="Arial" w:eastAsia="宋体" w:cs="Arial"/>
      <w:color w:val="auto"/>
      <w:sz w:val="20"/>
    </w:rPr>
  </w:style>
  <w:style w:type="character" w:styleId="1335" w:customStyle="1">
    <w:name w:val="zn2 Char"/>
    <w:link w:val="1336"/>
    <w:uiPriority w:val="0"/>
    <w:qFormat/>
    <w:rPr>
      <w:rFonts w:ascii="华文楷体" w:hAnsi="Cambria" w:eastAsia="仿宋_GB2312"/>
      <w:b/>
      <w:bCs/>
      <w:sz w:val="32"/>
      <w:szCs w:val="32"/>
    </w:rPr>
  </w:style>
  <w:style w:type="paragraph" w:styleId="1336" w:customStyle="1">
    <w:name w:val="zn2"/>
    <w:basedOn w:val="746"/>
    <w:link w:val="1335"/>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37" w:customStyle="1">
    <w:name w:val="引用 字符1"/>
    <w:uiPriority w:val="99"/>
    <w:qFormat/>
    <w:rPr>
      <w:rFonts w:ascii="Times New Roman" w:hAnsi="Times New Roman" w:eastAsia="宋体" w:cs="Times New Roman"/>
      <w:i/>
      <w:iCs/>
      <w:color w:val="404040"/>
      <w:szCs w:val="24"/>
    </w:rPr>
  </w:style>
  <w:style w:type="character" w:styleId="1338" w:customStyle="1">
    <w:name w:val="zn3 Char"/>
    <w:link w:val="1339"/>
    <w:uiPriority w:val="0"/>
    <w:qFormat/>
    <w:rPr>
      <w:rFonts w:ascii="仿宋_GB2312" w:hAnsi="仿宋_GB2312" w:eastAsia="仿宋_GB2312"/>
      <w:b/>
      <w:bCs/>
      <w:sz w:val="32"/>
      <w:szCs w:val="32"/>
    </w:rPr>
  </w:style>
  <w:style w:type="paragraph" w:styleId="1339" w:customStyle="1">
    <w:name w:val="zn3"/>
    <w:basedOn w:val="747"/>
    <w:next w:val="744"/>
    <w:link w:val="1338"/>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40" w:customStyle="1">
    <w:name w:val="明显引用 字符"/>
    <w:link w:val="1341"/>
    <w:uiPriority w:val="0"/>
    <w:qFormat/>
    <w:rPr>
      <w:b/>
      <w:bCs/>
      <w:i/>
      <w:iCs/>
      <w:color w:val="4f81bd"/>
      <w:sz w:val="22"/>
      <w:lang w:eastAsia="en-US" w:bidi="en-US"/>
    </w:rPr>
  </w:style>
  <w:style w:type="paragraph" w:styleId="1341" w:customStyle="1">
    <w:name w:val="明显引用1"/>
    <w:basedOn w:val="744"/>
    <w:next w:val="744"/>
    <w:link w:val="1340"/>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342" w:customStyle="1">
    <w:name w:val="标题 5 Char1"/>
    <w:uiPriority w:val="0"/>
    <w:qFormat/>
    <w:rPr>
      <w:b/>
      <w:bCs/>
      <w:sz w:val="28"/>
      <w:szCs w:val="28"/>
    </w:rPr>
  </w:style>
  <w:style w:type="character" w:styleId="1343" w:customStyle="1">
    <w:name w:val="明显引用 字符1"/>
    <w:uiPriority w:val="99"/>
    <w:qFormat/>
    <w:rPr>
      <w:rFonts w:ascii="Times New Roman" w:hAnsi="Times New Roman" w:eastAsia="宋体" w:cs="Times New Roman"/>
      <w:i/>
      <w:iCs/>
      <w:color w:val="4f81bd"/>
      <w:szCs w:val="24"/>
    </w:rPr>
  </w:style>
  <w:style w:type="character" w:styleId="1344" w:customStyle="1">
    <w:name w:val="标题 6 Char1"/>
    <w:uiPriority w:val="0"/>
    <w:qFormat/>
    <w:rPr>
      <w:rFonts w:ascii="Calibri Light" w:hAnsi="Calibri Light" w:eastAsia="宋体" w:cs="Times New Roman"/>
      <w:b/>
      <w:bCs/>
      <w:sz w:val="24"/>
      <w:szCs w:val="24"/>
    </w:rPr>
  </w:style>
  <w:style w:type="character" w:styleId="1345" w:customStyle="1">
    <w:name w:val="明显引用 Char1"/>
    <w:uiPriority w:val="30"/>
    <w:qFormat/>
    <w:rPr>
      <w:i/>
      <w:iCs/>
      <w:color w:val="5b9bd5"/>
      <w:sz w:val="24"/>
    </w:rPr>
  </w:style>
  <w:style w:type="character" w:styleId="1346" w:customStyle="1">
    <w:name w:val="标题 7 Char1"/>
    <w:uiPriority w:val="9"/>
    <w:qFormat/>
    <w:rPr>
      <w:b/>
      <w:bCs/>
      <w:sz w:val="24"/>
      <w:szCs w:val="24"/>
    </w:rPr>
  </w:style>
  <w:style w:type="character" w:styleId="1347" w:customStyle="1">
    <w:name w:val="引用 字符"/>
    <w:link w:val="1348"/>
    <w:uiPriority w:val="0"/>
    <w:qFormat/>
    <w:rPr>
      <w:i/>
      <w:iCs/>
      <w:color w:val="000000"/>
      <w:sz w:val="22"/>
      <w:lang w:eastAsia="en-US" w:bidi="en-US"/>
    </w:rPr>
  </w:style>
  <w:style w:type="paragraph" w:styleId="1348" w:customStyle="1">
    <w:name w:val="引用1"/>
    <w:basedOn w:val="744"/>
    <w:next w:val="744"/>
    <w:link w:val="1347"/>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349" w:customStyle="1">
    <w:name w:val="标题 8 Char1"/>
    <w:uiPriority w:val="0"/>
    <w:qFormat/>
    <w:rPr>
      <w:rFonts w:ascii="Calibri Light" w:hAnsi="Calibri Light" w:eastAsia="宋体" w:cs="Times New Roman"/>
      <w:sz w:val="24"/>
      <w:szCs w:val="24"/>
    </w:rPr>
  </w:style>
  <w:style w:type="character" w:styleId="1350" w:customStyle="1">
    <w:name w:val="不明显参考1"/>
    <w:uiPriority w:val="0"/>
    <w:qFormat/>
    <w:rPr>
      <w:smallCaps/>
      <w:color w:val="c0504d"/>
      <w:u w:val="single"/>
    </w:rPr>
  </w:style>
  <w:style w:type="character" w:styleId="1351" w:customStyle="1">
    <w:name w:val="标题 9 Char1"/>
    <w:uiPriority w:val="0"/>
    <w:qFormat/>
    <w:rPr>
      <w:rFonts w:ascii="Calibri Light" w:hAnsi="Calibri Light" w:eastAsia="宋体" w:cs="Times New Roman"/>
      <w:sz w:val="21"/>
      <w:szCs w:val="21"/>
    </w:rPr>
  </w:style>
  <w:style w:type="character" w:styleId="1352" w:customStyle="1">
    <w:name w:val="明显参考1"/>
    <w:uiPriority w:val="0"/>
    <w:qFormat/>
    <w:rPr>
      <w:b/>
      <w:bCs/>
      <w:smallCaps/>
      <w:color w:val="c0504d"/>
      <w:spacing w:val="5"/>
      <w:u w:val="single"/>
    </w:rPr>
  </w:style>
  <w:style w:type="character" w:styleId="1353" w:customStyle="1">
    <w:name w:val="脚注文本 Char1"/>
    <w:uiPriority w:val="0"/>
    <w:semiHidden/>
    <w:qFormat/>
    <w:rPr>
      <w:sz w:val="18"/>
      <w:szCs w:val="18"/>
    </w:rPr>
  </w:style>
  <w:style w:type="character" w:styleId="1354" w:customStyle="1">
    <w:name w:val="tpc_content1"/>
    <w:uiPriority w:val="0"/>
    <w:qFormat/>
    <w:rPr>
      <w:sz w:val="19"/>
      <w:szCs w:val="19"/>
    </w:rPr>
  </w:style>
  <w:style w:type="character" w:styleId="1355" w:customStyle="1">
    <w:name w:val="日期 Char1"/>
    <w:uiPriority w:val="0"/>
    <w:qFormat/>
    <w:rPr>
      <w:sz w:val="21"/>
      <w:szCs w:val="24"/>
    </w:rPr>
  </w:style>
  <w:style w:type="character" w:styleId="1356" w:customStyle="1">
    <w:name w:val="书籍标题1"/>
    <w:uiPriority w:val="0"/>
    <w:qFormat/>
    <w:rPr>
      <w:b/>
      <w:bCs/>
      <w:smallCaps/>
      <w:spacing w:val="5"/>
    </w:rPr>
  </w:style>
  <w:style w:type="character" w:styleId="1357" w:customStyle="1">
    <w:name w:val="正文文本 2 Char1"/>
    <w:uiPriority w:val="99"/>
    <w:qFormat/>
    <w:rPr>
      <w:sz w:val="21"/>
      <w:szCs w:val="24"/>
    </w:rPr>
  </w:style>
  <w:style w:type="character" w:styleId="1358" w:customStyle="1">
    <w:name w:val="short_text1"/>
    <w:uiPriority w:val="0"/>
    <w:qFormat/>
    <w:rPr>
      <w:sz w:val="26"/>
      <w:szCs w:val="26"/>
    </w:rPr>
  </w:style>
  <w:style w:type="character" w:styleId="1359" w:customStyle="1">
    <w:name w:val="正文文本 3 Char1"/>
    <w:uiPriority w:val="0"/>
    <w:qFormat/>
    <w:rPr>
      <w:sz w:val="16"/>
      <w:szCs w:val="16"/>
    </w:rPr>
  </w:style>
  <w:style w:type="character" w:styleId="1360" w:customStyle="1">
    <w:name w:val="ABC标题下的小点 Char"/>
    <w:link w:val="1361"/>
    <w:uiPriority w:val="0"/>
    <w:qFormat/>
    <w:rPr>
      <w:rFonts w:ascii="宋体" w:hAnsi="宋体"/>
    </w:rPr>
  </w:style>
  <w:style w:type="paragraph" w:styleId="1361" w:customStyle="1">
    <w:name w:val="ABC标题下的小点"/>
    <w:basedOn w:val="744"/>
    <w:link w:val="1360"/>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362" w:customStyle="1">
    <w:name w:val="标题 Char1"/>
    <w:uiPriority w:val="10"/>
    <w:qFormat/>
    <w:rPr>
      <w:rFonts w:ascii="Calibri Light" w:hAnsi="Calibri Light" w:cs="Times New Roman"/>
      <w:b/>
      <w:bCs/>
      <w:sz w:val="32"/>
      <w:szCs w:val="32"/>
    </w:rPr>
  </w:style>
  <w:style w:type="character" w:styleId="1363" w:customStyle="1">
    <w:name w:val="style21"/>
    <w:uiPriority w:val="0"/>
    <w:qFormat/>
    <w:rPr>
      <w:color w:val="000080"/>
    </w:rPr>
  </w:style>
  <w:style w:type="character" w:styleId="1364" w:customStyle="1">
    <w:name w:val="注释标题 Char1"/>
    <w:uiPriority w:val="0"/>
    <w:qFormat/>
    <w:rPr>
      <w:sz w:val="21"/>
      <w:szCs w:val="24"/>
    </w:rPr>
  </w:style>
  <w:style w:type="character" w:styleId="1365" w:customStyle="1">
    <w:name w:val="ns1"/>
    <w:uiPriority w:val="0"/>
    <w:qFormat/>
    <w:rPr>
      <w:color w:val="ff0000"/>
    </w:rPr>
  </w:style>
  <w:style w:type="character" w:styleId="1366" w:customStyle="1">
    <w:name w:val="zn1 Char"/>
    <w:link w:val="1367"/>
    <w:uiPriority w:val="0"/>
    <w:qFormat/>
    <w:rPr>
      <w:rFonts w:ascii="黑体" w:hAnsi="仿宋_GB2312" w:eastAsia="黑体"/>
      <w:bCs/>
      <w:sz w:val="36"/>
      <w:szCs w:val="32"/>
      <w:lang w:val="zh-CN"/>
    </w:rPr>
  </w:style>
  <w:style w:type="paragraph" w:styleId="1367" w:customStyle="1">
    <w:name w:val="zn1"/>
    <w:basedOn w:val="745"/>
    <w:link w:val="1366"/>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368" w:customStyle="1">
    <w:name w:val="hilite2"/>
    <w:uiPriority w:val="0"/>
    <w:qFormat/>
  </w:style>
  <w:style w:type="character" w:styleId="1369" w:customStyle="1">
    <w:name w:val="WC三级 Char"/>
    <w:link w:val="1370"/>
    <w:uiPriority w:val="0"/>
    <w:qFormat/>
    <w:rPr>
      <w:b/>
      <w:sz w:val="32"/>
      <w:lang w:val="zh-CN"/>
    </w:rPr>
  </w:style>
  <w:style w:type="paragraph" w:styleId="1370" w:customStyle="1">
    <w:name w:val="WC三级"/>
    <w:basedOn w:val="747"/>
    <w:link w:val="1369"/>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371" w:customStyle="1">
    <w:name w:val="个人答复风格"/>
    <w:uiPriority w:val="0"/>
    <w:qFormat/>
    <w:rPr>
      <w:rFonts w:ascii="Arial" w:hAnsi="Arial" w:eastAsia="宋体" w:cs="Arial"/>
      <w:color w:val="auto"/>
      <w:sz w:val="20"/>
    </w:rPr>
  </w:style>
  <w:style w:type="character" w:styleId="1372" w:customStyle="1">
    <w:name w:val="WC二级 Char"/>
    <w:link w:val="1373"/>
    <w:uiPriority w:val="0"/>
    <w:qFormat/>
    <w:rPr>
      <w:rFonts w:ascii="Arial" w:hAnsi="Arial" w:eastAsia="黑体"/>
      <w:b/>
      <w:sz w:val="32"/>
      <w:lang w:val="zh-CN"/>
    </w:rPr>
  </w:style>
  <w:style w:type="paragraph" w:styleId="1373" w:customStyle="1">
    <w:name w:val="WC二级"/>
    <w:basedOn w:val="746"/>
    <w:link w:val="1372"/>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374" w:customStyle="1">
    <w:name w:val="b1"/>
    <w:uiPriority w:val="0"/>
    <w:qFormat/>
    <w:rPr>
      <w:rFonts w:hint="default" w:ascii="Courier New" w:hAnsi="Courier New" w:cs="Courier New"/>
      <w:b/>
      <w:bCs/>
      <w:color w:val="ff0000"/>
      <w:u w:val="none"/>
    </w:rPr>
  </w:style>
  <w:style w:type="character" w:styleId="1375" w:customStyle="1">
    <w:name w:val="样式sjw Char"/>
    <w:link w:val="1376"/>
    <w:uiPriority w:val="0"/>
    <w:qFormat/>
    <w:rPr>
      <w:rFonts w:ascii="宋体" w:hAnsi="宋体"/>
      <w:caps/>
      <w:color w:val="000000"/>
      <w:sz w:val="18"/>
      <w:szCs w:val="18"/>
      <w:shd w:val="pct10" w:color="auto" w:fill="auto"/>
      <w:lang w:val="zh-CN"/>
    </w:rPr>
  </w:style>
  <w:style w:type="paragraph" w:styleId="1376" w:customStyle="1">
    <w:name w:val="样式sjw"/>
    <w:basedOn w:val="744"/>
    <w:link w:val="1375"/>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377" w:customStyle="1">
    <w:name w:val="myp1111"/>
    <w:uiPriority w:val="0"/>
    <w:qFormat/>
    <w:rPr>
      <w:rFonts w:hint="default" w:ascii="ˎ̥" w:hAnsi="ˎ̥"/>
      <w:color w:val="000000"/>
      <w:sz w:val="20"/>
      <w:szCs w:val="20"/>
      <w:u w:val="none"/>
    </w:rPr>
  </w:style>
  <w:style w:type="character" w:styleId="1378" w:customStyle="1">
    <w:name w:val="faqa1"/>
    <w:uiPriority w:val="0"/>
    <w:qFormat/>
    <w:rPr>
      <w:rFonts w:hint="eastAsia" w:ascii="微软雅黑" w:hAnsi="微软雅黑" w:eastAsia="微软雅黑"/>
      <w:b/>
      <w:bCs/>
      <w:sz w:val="27"/>
      <w:szCs w:val="27"/>
    </w:rPr>
  </w:style>
  <w:style w:type="character" w:styleId="1379" w:customStyle="1">
    <w:name w:val="表头文字(同正文大小) Char"/>
    <w:link w:val="1380"/>
    <w:uiPriority w:val="0"/>
    <w:qFormat/>
    <w:rPr>
      <w:rFonts w:eastAsia="黑体"/>
      <w:lang w:eastAsia="en-US"/>
    </w:rPr>
  </w:style>
  <w:style w:type="paragraph" w:styleId="1380" w:customStyle="1">
    <w:name w:val="表头文字(同正文大小)"/>
    <w:basedOn w:val="744"/>
    <w:link w:val="1379"/>
    <w:uiPriority w:val="0"/>
    <w:qFormat/>
    <w:pPr>
      <w:jc w:val="center"/>
      <w:spacing w:line="264" w:lineRule="auto"/>
    </w:pPr>
    <w:rPr>
      <w:rFonts w:eastAsia="黑体" w:asciiTheme="minorHAnsi" w:hAnsiTheme="minorHAnsi" w:cstheme="minorBidi"/>
      <w:szCs w:val="22"/>
      <w:lang w:eastAsia="en-US"/>
    </w:rPr>
  </w:style>
  <w:style w:type="character" w:styleId="1381" w:customStyle="1">
    <w:name w:val="faqq1"/>
    <w:uiPriority w:val="0"/>
    <w:qFormat/>
    <w:rPr>
      <w:rFonts w:hint="eastAsia" w:ascii="微软雅黑" w:hAnsi="微软雅黑" w:eastAsia="微软雅黑"/>
      <w:sz w:val="24"/>
      <w:szCs w:val="24"/>
    </w:rPr>
  </w:style>
  <w:style w:type="character" w:styleId="1382" w:customStyle="1">
    <w:name w:val="表格 Char"/>
    <w:uiPriority w:val="0"/>
    <w:qFormat/>
    <w:rPr>
      <w:rFonts w:ascii="Times New Roman" w:hAnsi="Times New Roman" w:eastAsia="宋体" w:cs="Times New Roman"/>
      <w:sz w:val="24"/>
      <w:szCs w:val="24"/>
    </w:rPr>
  </w:style>
  <w:style w:type="character" w:styleId="1383" w:customStyle="1">
    <w:name w:val="题注 Char1"/>
    <w:uiPriority w:val="0"/>
    <w:qFormat/>
    <w:rPr>
      <w:rFonts w:ascii="Arial" w:hAnsi="Arial" w:eastAsia="黑体" w:cs="Arial"/>
      <w:sz w:val="20"/>
      <w:szCs w:val="20"/>
    </w:rPr>
  </w:style>
  <w:style w:type="character" w:styleId="1384" w:customStyle="1">
    <w:name w:val="未处理的提及1"/>
    <w:uiPriority w:val="99"/>
    <w:unhideWhenUsed/>
    <w:qFormat/>
    <w:rPr>
      <w:color w:val="605e5c"/>
      <w:shd w:val="clear" w:color="auto" w:fill="e1dfdd"/>
    </w:rPr>
  </w:style>
  <w:style w:type="character" w:styleId="1385" w:customStyle="1">
    <w:name w:val="Char Char32"/>
    <w:uiPriority w:val="0"/>
    <w:qFormat/>
    <w:rPr>
      <w:rFonts w:eastAsia="宋体"/>
      <w:sz w:val="21"/>
      <w:szCs w:val="24"/>
      <w:lang w:val="en-US" w:eastAsia="zh-CN" w:bidi="ar-SA"/>
    </w:rPr>
  </w:style>
  <w:style w:type="character" w:styleId="1386" w:customStyle="1">
    <w:name w:val="WW8Num22z1"/>
    <w:uiPriority w:val="0"/>
    <w:qFormat/>
    <w:rPr>
      <w:rFonts w:ascii="Wingdings 2" w:hAnsi="Wingdings 2" w:cs="StarSymbol"/>
      <w:sz w:val="18"/>
      <w:szCs w:val="18"/>
    </w:rPr>
  </w:style>
  <w:style w:type="character" w:styleId="1387" w:customStyle="1">
    <w:name w:val="正文文本缩进 字符1"/>
    <w:uiPriority w:val="0"/>
    <w:semiHidden/>
    <w:qFormat/>
    <w:rPr>
      <w:rFonts w:ascii="方正仿宋_GBK" w:hAnsi="Times New Roman" w:eastAsia="方正仿宋_GBK" w:cs="Times New Roman"/>
      <w:sz w:val="32"/>
      <w:szCs w:val="20"/>
    </w:rPr>
  </w:style>
  <w:style w:type="character" w:styleId="1388" w:customStyle="1">
    <w:name w:val="WW8Num38z2"/>
    <w:uiPriority w:val="0"/>
    <w:qFormat/>
    <w:rPr>
      <w:rFonts w:ascii="StarSymbol" w:hAnsi="StarSymbol" w:cs="StarSymbol"/>
      <w:sz w:val="18"/>
      <w:szCs w:val="18"/>
    </w:rPr>
  </w:style>
  <w:style w:type="character" w:styleId="1389" w:customStyle="1">
    <w:name w:val="样式 加粗"/>
    <w:uiPriority w:val="0"/>
    <w:qFormat/>
    <w:rPr>
      <w:rFonts w:hint="eastAsia" w:ascii="宋体" w:hAnsi="宋体" w:eastAsia="宋体"/>
      <w:b/>
      <w:bCs/>
      <w:lang w:val="en-US" w:eastAsia="zh-CN" w:bidi="ar-SA"/>
    </w:rPr>
  </w:style>
  <w:style w:type="character" w:styleId="1390" w:customStyle="1">
    <w:name w:val="WW8Num18z2"/>
    <w:uiPriority w:val="0"/>
    <w:qFormat/>
    <w:rPr>
      <w:rFonts w:ascii="StarSymbol" w:hAnsi="StarSymbol" w:cs="StarSymbol"/>
      <w:sz w:val="18"/>
      <w:szCs w:val="18"/>
    </w:rPr>
  </w:style>
  <w:style w:type="character" w:styleId="1391" w:customStyle="1">
    <w:name w:val="myp112"/>
    <w:uiPriority w:val="0"/>
    <w:qFormat/>
    <w:rPr>
      <w:rFonts w:hint="default"/>
      <w:color w:val="000000"/>
      <w:sz w:val="22"/>
      <w:szCs w:val="22"/>
      <w:u w:val="none"/>
    </w:rPr>
  </w:style>
  <w:style w:type="character" w:styleId="1392" w:customStyle="1">
    <w:name w:val="fontstyle21"/>
    <w:uiPriority w:val="0"/>
    <w:qFormat/>
    <w:rPr>
      <w:rFonts w:hint="default" w:ascii="Arial" w:hAnsi="Arial" w:cs="Arial"/>
      <w:color w:val="000000"/>
      <w:sz w:val="24"/>
      <w:szCs w:val="24"/>
    </w:rPr>
  </w:style>
  <w:style w:type="character" w:styleId="1393" w:customStyle="1">
    <w:name w:val="WW8Num2z1"/>
    <w:uiPriority w:val="0"/>
    <w:qFormat/>
    <w:rPr>
      <w:rFonts w:ascii="Wingdings 2" w:hAnsi="Wingdings 2" w:cs="StarSymbol"/>
      <w:sz w:val="18"/>
      <w:szCs w:val="18"/>
    </w:rPr>
  </w:style>
  <w:style w:type="character" w:styleId="1394" w:customStyle="1">
    <w:name w:val="日期 字符1"/>
    <w:uiPriority w:val="0"/>
    <w:semiHidden/>
    <w:qFormat/>
    <w:rPr>
      <w:rFonts w:ascii="Times New Roman" w:hAnsi="Times New Roman" w:eastAsia="方正仿宋_GBK" w:cs="Times New Roman"/>
      <w:szCs w:val="20"/>
    </w:rPr>
  </w:style>
  <w:style w:type="character" w:styleId="1395" w:customStyle="1">
    <w:name w:val="正文首行缩进 2 Char1"/>
    <w:uiPriority w:val="0"/>
    <w:qFormat/>
    <w:rPr>
      <w:rFonts w:hint="eastAsia" w:ascii="方正仿宋_GBK" w:eastAsia="方正仿宋_GBK"/>
      <w:sz w:val="32"/>
      <w:szCs w:val="28"/>
    </w:rPr>
  </w:style>
  <w:style w:type="character" w:styleId="1396" w:customStyle="1">
    <w:name w:val="WW8Num35z0"/>
    <w:uiPriority w:val="0"/>
    <w:qFormat/>
    <w:rPr>
      <w:rFonts w:ascii="Wingdings" w:hAnsi="Wingdings" w:cs="StarSymbol"/>
      <w:sz w:val="18"/>
      <w:szCs w:val="18"/>
    </w:rPr>
  </w:style>
  <w:style w:type="character" w:styleId="1397" w:customStyle="1">
    <w:name w:val="WW8Num12z2"/>
    <w:uiPriority w:val="0"/>
    <w:qFormat/>
    <w:rPr>
      <w:rFonts w:ascii="StarSymbol" w:hAnsi="StarSymbol" w:cs="StarSymbol"/>
      <w:sz w:val="18"/>
      <w:szCs w:val="18"/>
    </w:rPr>
  </w:style>
  <w:style w:type="character" w:styleId="1398" w:customStyle="1">
    <w:name w:val="WW8Num16z0"/>
    <w:uiPriority w:val="0"/>
    <w:qFormat/>
    <w:rPr>
      <w:rFonts w:ascii="Wingdings" w:hAnsi="Wingdings" w:cs="StarSymbol"/>
      <w:sz w:val="18"/>
      <w:szCs w:val="18"/>
    </w:rPr>
  </w:style>
  <w:style w:type="character" w:styleId="1399" w:customStyle="1">
    <w:name w:val="Bid_正文 Char"/>
    <w:uiPriority w:val="0"/>
    <w:qFormat/>
    <w:rPr>
      <w:sz w:val="24"/>
    </w:rPr>
  </w:style>
  <w:style w:type="character" w:styleId="1400" w:customStyle="1">
    <w:name w:val="WW8Num13z0"/>
    <w:uiPriority w:val="0"/>
    <w:qFormat/>
    <w:rPr>
      <w:rFonts w:ascii="Wingdings" w:hAnsi="Wingdings" w:cs="StarSymbol"/>
      <w:sz w:val="18"/>
      <w:szCs w:val="18"/>
    </w:rPr>
  </w:style>
  <w:style w:type="character" w:styleId="1401" w:customStyle="1">
    <w:name w:val="WW8Num37z0"/>
    <w:uiPriority w:val="0"/>
    <w:qFormat/>
    <w:rPr>
      <w:rFonts w:ascii="Wingdings" w:hAnsi="Wingdings" w:cs="StarSymbol"/>
      <w:sz w:val="18"/>
      <w:szCs w:val="18"/>
    </w:rPr>
  </w:style>
  <w:style w:type="character" w:styleId="1402" w:customStyle="1">
    <w:name w:val="WW8Num37z1"/>
    <w:uiPriority w:val="0"/>
    <w:qFormat/>
    <w:rPr>
      <w:rFonts w:ascii="Wingdings 2" w:hAnsi="Wingdings 2" w:cs="StarSymbol"/>
      <w:sz w:val="18"/>
      <w:szCs w:val="18"/>
    </w:rPr>
  </w:style>
  <w:style w:type="character" w:styleId="1403" w:customStyle="1">
    <w:name w:val="WW8Num34z0"/>
    <w:uiPriority w:val="0"/>
    <w:qFormat/>
    <w:rPr>
      <w:rFonts w:ascii="Wingdings" w:hAnsi="Wingdings" w:cs="StarSymbol"/>
      <w:sz w:val="18"/>
      <w:szCs w:val="18"/>
    </w:rPr>
  </w:style>
  <w:style w:type="character" w:styleId="1404" w:customStyle="1">
    <w:name w:val="WW8Num17z0"/>
    <w:uiPriority w:val="0"/>
    <w:qFormat/>
    <w:rPr>
      <w:rFonts w:ascii="Wingdings" w:hAnsi="Wingdings"/>
    </w:rPr>
  </w:style>
  <w:style w:type="character" w:styleId="1405" w:customStyle="1">
    <w:name w:val="WW8Num15z0"/>
    <w:uiPriority w:val="0"/>
    <w:qFormat/>
    <w:rPr>
      <w:rFonts w:ascii="Wingdings" w:hAnsi="Wingdings" w:cs="StarSymbol"/>
      <w:sz w:val="18"/>
      <w:szCs w:val="18"/>
    </w:rPr>
  </w:style>
  <w:style w:type="character" w:styleId="1406" w:customStyle="1">
    <w:name w:val="WW8Num28z1"/>
    <w:uiPriority w:val="0"/>
    <w:qFormat/>
    <w:rPr>
      <w:rFonts w:ascii="Wingdings 2" w:hAnsi="Wingdings 2" w:cs="StarSymbol"/>
      <w:sz w:val="18"/>
      <w:szCs w:val="18"/>
    </w:rPr>
  </w:style>
  <w:style w:type="character" w:styleId="1407" w:customStyle="1">
    <w:name w:val="WW8Num4z0"/>
    <w:uiPriority w:val="0"/>
    <w:qFormat/>
    <w:rPr>
      <w:rFonts w:ascii="Wingdings" w:hAnsi="Wingdings" w:cs="StarSymbol"/>
      <w:sz w:val="18"/>
      <w:szCs w:val="18"/>
    </w:rPr>
  </w:style>
  <w:style w:type="character" w:styleId="1408" w:customStyle="1">
    <w:name w:val="style101"/>
    <w:uiPriority w:val="0"/>
    <w:qFormat/>
    <w:rPr>
      <w:rFonts w:hint="eastAsia" w:ascii="宋体" w:hAnsi="宋体" w:eastAsia="宋体"/>
      <w:b/>
      <w:bCs/>
      <w:color w:val="ffffff"/>
      <w:sz w:val="21"/>
      <w:szCs w:val="21"/>
      <w:lang w:val="en-US" w:eastAsia="zh-CN" w:bidi="ar-SA"/>
    </w:rPr>
  </w:style>
  <w:style w:type="character" w:styleId="1409" w:customStyle="1">
    <w:name w:val="WW8Num5z0"/>
    <w:uiPriority w:val="0"/>
    <w:qFormat/>
    <w:rPr>
      <w:rFonts w:ascii="Wingdings" w:hAnsi="Wingdings" w:cs="StarSymbol"/>
      <w:sz w:val="18"/>
      <w:szCs w:val="18"/>
    </w:rPr>
  </w:style>
  <w:style w:type="character" w:styleId="1410" w:customStyle="1">
    <w:name w:val="无首行缩进正文 Char"/>
    <w:uiPriority w:val="0"/>
    <w:qFormat/>
  </w:style>
  <w:style w:type="character" w:styleId="1411" w:customStyle="1">
    <w:name w:val="批注框文本 Char2"/>
    <w:uiPriority w:val="0"/>
    <w:qFormat/>
    <w:rPr>
      <w:rFonts w:ascii="Times New Roman" w:hAnsi="Times New Roman" w:eastAsia="方正仿宋_GBK" w:cs="Times New Roman"/>
      <w:sz w:val="18"/>
      <w:szCs w:val="18"/>
    </w:rPr>
  </w:style>
  <w:style w:type="character" w:styleId="1412" w:customStyle="1">
    <w:name w:val="WW8Num29z2"/>
    <w:uiPriority w:val="0"/>
    <w:qFormat/>
    <w:rPr>
      <w:rFonts w:ascii="StarSymbol" w:hAnsi="StarSymbol" w:cs="StarSymbol"/>
      <w:sz w:val="18"/>
      <w:szCs w:val="18"/>
    </w:rPr>
  </w:style>
  <w:style w:type="character" w:styleId="1413" w:customStyle="1">
    <w:name w:val="WW8Num23z2"/>
    <w:uiPriority w:val="0"/>
    <w:qFormat/>
    <w:rPr>
      <w:rFonts w:ascii="StarSymbol" w:hAnsi="StarSymbol" w:cs="StarSymbol"/>
      <w:sz w:val="18"/>
      <w:szCs w:val="18"/>
    </w:rPr>
  </w:style>
  <w:style w:type="character" w:styleId="1414" w:customStyle="1">
    <w:name w:val="WW8Num19z0"/>
    <w:uiPriority w:val="0"/>
    <w:qFormat/>
    <w:rPr>
      <w:rFonts w:ascii="Wingdings" w:hAnsi="Wingdings" w:cs="StarSymbol"/>
      <w:sz w:val="18"/>
      <w:szCs w:val="18"/>
    </w:rPr>
  </w:style>
  <w:style w:type="character" w:styleId="1415" w:customStyle="1">
    <w:name w:val="WW8Num22z2"/>
    <w:uiPriority w:val="0"/>
    <w:qFormat/>
    <w:rPr>
      <w:rFonts w:ascii="StarSymbol" w:hAnsi="StarSymbol" w:cs="StarSymbol"/>
      <w:sz w:val="18"/>
      <w:szCs w:val="18"/>
    </w:rPr>
  </w:style>
  <w:style w:type="character" w:styleId="1416" w:customStyle="1">
    <w:name w:val="WW8Num24z1"/>
    <w:uiPriority w:val="0"/>
    <w:qFormat/>
    <w:rPr>
      <w:rFonts w:ascii="Wingdings 2" w:hAnsi="Wingdings 2" w:cs="StarSymbol"/>
      <w:sz w:val="18"/>
      <w:szCs w:val="18"/>
    </w:rPr>
  </w:style>
  <w:style w:type="character" w:styleId="1417" w:customStyle="1">
    <w:name w:val="标题 7 字符1"/>
    <w:uiPriority w:val="9"/>
    <w:qFormat/>
    <w:rPr>
      <w:rFonts w:ascii="Times New Roman" w:hAnsi="Times New Roman" w:eastAsia="方正仿宋_GBK" w:cs="Times New Roman"/>
      <w:b/>
      <w:bCs/>
      <w:sz w:val="24"/>
      <w:szCs w:val="24"/>
    </w:rPr>
  </w:style>
  <w:style w:type="character" w:styleId="1418" w:customStyle="1">
    <w:name w:val="标题 6 字符1"/>
    <w:uiPriority w:val="9"/>
    <w:qFormat/>
    <w:rPr>
      <w:rFonts w:ascii="仿宋" w:hAnsi="仿宋" w:eastAsia="仿宋"/>
      <w:bCs/>
      <w:sz w:val="32"/>
      <w:szCs w:val="32"/>
    </w:rPr>
  </w:style>
  <w:style w:type="character" w:styleId="1419" w:customStyle="1">
    <w:name w:val="WW8Num39z1"/>
    <w:uiPriority w:val="0"/>
    <w:qFormat/>
    <w:rPr>
      <w:rFonts w:ascii="Wingdings 2" w:hAnsi="Wingdings 2" w:cs="StarSymbol"/>
      <w:sz w:val="18"/>
      <w:szCs w:val="18"/>
    </w:rPr>
  </w:style>
  <w:style w:type="character" w:styleId="1420" w:customStyle="1">
    <w:name w:val="apple-style-span"/>
    <w:uiPriority w:val="0"/>
    <w:qFormat/>
  </w:style>
  <w:style w:type="character" w:styleId="1421" w:customStyle="1">
    <w:name w:val="注×： Char"/>
    <w:link w:val="1422"/>
    <w:uiPriority w:val="0"/>
    <w:qFormat/>
    <w:rPr>
      <w:rFonts w:ascii="宋体"/>
      <w:sz w:val="18"/>
    </w:rPr>
  </w:style>
  <w:style w:type="paragraph" w:styleId="1422" w:customStyle="1">
    <w:name w:val="注×："/>
    <w:link w:val="1421"/>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rPr>
  </w:style>
  <w:style w:type="character" w:styleId="1423" w:customStyle="1">
    <w:name w:val="附录公式 Char"/>
    <w:link w:val="1424"/>
    <w:uiPriority w:val="0"/>
    <w:qFormat/>
    <w:rPr>
      <w:rFonts w:ascii="宋体"/>
    </w:rPr>
  </w:style>
  <w:style w:type="paragraph" w:styleId="1424" w:customStyle="1">
    <w:name w:val="附录公式"/>
    <w:basedOn w:val="966"/>
    <w:next w:val="966"/>
    <w:link w:val="1423"/>
    <w:uiPriority w:val="0"/>
    <w:qFormat/>
    <w:pPr>
      <w:ind w:firstLine="420"/>
      <w:tabs>
        <w:tab w:val="center" w:pos="4201" w:leader="none"/>
        <w:tab w:val="right" w:pos="9298" w:leader="dot"/>
      </w:tabs>
    </w:pPr>
    <w:rPr>
      <w:rFonts w:hAnsiTheme="minorHAnsi" w:eastAsiaTheme="minorEastAsia" w:cstheme="minorBidi"/>
      <w:szCs w:val="22"/>
    </w:rPr>
  </w:style>
  <w:style w:type="character" w:styleId="1425" w:customStyle="1">
    <w:name w:val="附录图标题 Char"/>
    <w:link w:val="1426"/>
    <w:uiPriority w:val="0"/>
    <w:qFormat/>
    <w:rPr>
      <w:rFonts w:ascii="黑体" w:eastAsia="黑体"/>
    </w:rPr>
  </w:style>
  <w:style w:type="paragraph" w:styleId="1426" w:customStyle="1">
    <w:name w:val="附录图标题"/>
    <w:next w:val="966"/>
    <w:link w:val="1425"/>
    <w:uiPriority w:val="0"/>
    <w:qFormat/>
    <w:pPr>
      <w:jc w:val="center"/>
    </w:pPr>
    <w:rPr>
      <w:rFonts w:hint="default" w:ascii="黑体" w:eastAsia="黑体" w:hAnsiTheme="minorHAnsi" w:cstheme="minorBidi"/>
      <w:sz w:val="21"/>
      <w:szCs w:val="22"/>
    </w:rPr>
  </w:style>
  <w:style w:type="character" w:styleId="1427" w:customStyle="1">
    <w:name w:val="附录章标题 Char"/>
    <w:link w:val="1428"/>
    <w:uiPriority w:val="0"/>
    <w:qFormat/>
    <w:rPr>
      <w:rFonts w:ascii="黑体" w:eastAsia="黑体"/>
    </w:rPr>
  </w:style>
  <w:style w:type="paragraph" w:styleId="1428" w:customStyle="1">
    <w:name w:val="附录章标题"/>
    <w:next w:val="966"/>
    <w:link w:val="1427"/>
    <w:uiPriority w:val="0"/>
    <w:qFormat/>
    <w:pPr>
      <w:ind w:left="567" w:hanging="567"/>
      <w:jc w:val="both"/>
      <w:tabs>
        <w:tab w:val="left" w:pos="567" w:leader="none"/>
      </w:tabs>
      <w:outlineLvl w:val="1"/>
    </w:pPr>
    <w:rPr>
      <w:rFonts w:hint="default" w:ascii="黑体" w:eastAsia="黑体" w:hAnsiTheme="minorHAnsi" w:cstheme="minorBidi"/>
      <w:sz w:val="21"/>
      <w:szCs w:val="22"/>
    </w:rPr>
  </w:style>
  <w:style w:type="character" w:styleId="1429" w:customStyle="1">
    <w:name w:val="附录一级条标题 Char"/>
    <w:link w:val="1430"/>
    <w:uiPriority w:val="0"/>
    <w:qFormat/>
    <w:rPr>
      <w:rFonts w:ascii="黑体" w:eastAsia="黑体"/>
    </w:rPr>
  </w:style>
  <w:style w:type="paragraph" w:styleId="1430" w:customStyle="1">
    <w:name w:val="附录一级条标题"/>
    <w:basedOn w:val="1428"/>
    <w:next w:val="966"/>
    <w:link w:val="1429"/>
    <w:uiPriority w:val="0"/>
    <w:qFormat/>
    <w:pPr>
      <w:ind w:left="0" w:firstLine="0"/>
      <w:outlineLvl w:val="2"/>
    </w:pPr>
  </w:style>
  <w:style w:type="character" w:styleId="1431" w:customStyle="1">
    <w:name w:val="首示例 Char"/>
    <w:link w:val="1432"/>
    <w:uiPriority w:val="0"/>
    <w:qFormat/>
    <w:rPr>
      <w:rFonts w:ascii="宋体" w:hAnsi="宋体"/>
      <w:sz w:val="18"/>
      <w:szCs w:val="18"/>
    </w:rPr>
  </w:style>
  <w:style w:type="paragraph" w:styleId="1432" w:customStyle="1">
    <w:name w:val="首示例"/>
    <w:next w:val="966"/>
    <w:link w:val="1431"/>
    <w:uiPriority w:val="0"/>
    <w:qFormat/>
    <w:pPr>
      <w:ind w:left="900"/>
      <w:tabs>
        <w:tab w:val="left" w:pos="360" w:leader="none"/>
      </w:tabs>
    </w:pPr>
    <w:rPr>
      <w:rFonts w:hint="default" w:ascii="宋体" w:hAnsi="宋体" w:eastAsiaTheme="minorEastAsia" w:cstheme="minorBidi"/>
      <w:sz w:val="18"/>
      <w:szCs w:val="18"/>
    </w:rPr>
  </w:style>
  <w:style w:type="character" w:styleId="1433" w:customStyle="1">
    <w:name w:val="无间隔 字符"/>
    <w:link w:val="1434"/>
    <w:uiPriority w:val="0"/>
    <w:qFormat/>
    <w:rPr>
      <w:rFonts w:ascii="Calibri" w:hAnsi="Calibri"/>
    </w:rPr>
  </w:style>
  <w:style w:type="paragraph" w:styleId="1434" w:customStyle="1">
    <w:name w:val="无间隔1"/>
    <w:link w:val="1433"/>
    <w:uiPriority w:val="0"/>
    <w:qFormat/>
    <w:pPr>
      <w:jc w:val="both"/>
      <w:widowControl w:val="off"/>
    </w:pPr>
    <w:rPr>
      <w:rFonts w:hint="default" w:ascii="Calibri" w:hAnsi="Calibri" w:eastAsiaTheme="minorEastAsia" w:cstheme="minorBidi"/>
      <w:sz w:val="21"/>
      <w:szCs w:val="22"/>
    </w:rPr>
  </w:style>
  <w:style w:type="paragraph" w:styleId="1435" w:customStyle="1">
    <w:name w:val="xl199"/>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6" w:customStyle="1">
    <w:name w:val="xl194"/>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7" w:customStyle="1">
    <w:name w:val="标准书眉一"/>
    <w:uiPriority w:val="0"/>
    <w:qFormat/>
    <w:pPr>
      <w:jc w:val="both"/>
    </w:pPr>
    <w:rPr>
      <w:rFonts w:hint="default" w:ascii="Times New Roman" w:hAnsi="Times New Roman" w:eastAsia="宋体" w:cs="Times New Roman"/>
    </w:rPr>
  </w:style>
  <w:style w:type="paragraph" w:styleId="1438" w:customStyle="1">
    <w:name w:val="xl257"/>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9" w:customStyle="1">
    <w:name w:val="hands-on正文"/>
    <w:basedOn w:val="744"/>
    <w:uiPriority w:val="0"/>
    <w:qFormat/>
    <w:pPr>
      <w:ind w:firstLine="420"/>
      <w:jc w:val="left"/>
      <w:spacing w:before="40" w:after="80" w:line="320" w:lineRule="exact"/>
    </w:pPr>
    <w:rPr>
      <w:rFonts w:ascii="宋体" w:hAnsi="宋体" w:cs="宋体"/>
      <w:color w:val="000000"/>
      <w:szCs w:val="20"/>
    </w:rPr>
  </w:style>
  <w:style w:type="paragraph" w:styleId="1440" w:customStyle="1">
    <w:name w:val="标题3"/>
    <w:basedOn w:val="747"/>
    <w:uiPriority w:val="0"/>
    <w:qFormat/>
    <w:pPr>
      <w:keepLines w:val="0"/>
      <w:keepNext w:val="0"/>
      <w:spacing w:before="0" w:after="0" w:line="360" w:lineRule="auto"/>
    </w:pPr>
    <w:rPr>
      <w:rFonts w:eastAsia="仿宋_GB2312"/>
      <w:b w:val="0"/>
      <w:bCs/>
      <w:sz w:val="30"/>
      <w:szCs w:val="32"/>
    </w:rPr>
  </w:style>
  <w:style w:type="paragraph" w:styleId="1441" w:customStyle="1">
    <w:name w:val="xl195"/>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2" w:customStyle="1">
    <w:name w:val="三级无标题条"/>
    <w:basedOn w:val="744"/>
    <w:uiPriority w:val="0"/>
    <w:qFormat/>
    <w:pPr>
      <w:ind w:hanging="420"/>
    </w:pPr>
  </w:style>
  <w:style w:type="paragraph" w:styleId="1443" w:customStyle="1">
    <w:name w:val="列出段落3"/>
    <w:basedOn w:val="744"/>
    <w:uiPriority w:val="99"/>
    <w:qFormat/>
    <w:pPr>
      <w:ind w:firstLine="420"/>
    </w:pPr>
    <w:rPr>
      <w:rFonts w:ascii="Calibri" w:hAnsi="Calibri"/>
      <w:szCs w:val="22"/>
    </w:rPr>
  </w:style>
  <w:style w:type="paragraph" w:styleId="1444" w:customStyle="1">
    <w:name w:val="参考文献、索引标题"/>
    <w:basedOn w:val="1445"/>
    <w:next w:val="744"/>
    <w:uiPriority w:val="0"/>
    <w:qFormat/>
    <w:pPr>
      <w:spacing w:after="200"/>
      <w:tabs>
        <w:tab w:val="left" w:pos="425" w:leader="none"/>
      </w:tabs>
    </w:pPr>
    <w:rPr>
      <w:sz w:val="21"/>
    </w:rPr>
  </w:style>
  <w:style w:type="paragraph" w:styleId="1445" w:customStyle="1">
    <w:name w:val="前言、引言标题"/>
    <w:next w:val="744"/>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446" w:customStyle="1">
    <w:name w:val="xl281"/>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7" w:customStyle="1">
    <w:name w:val="小四缩进"/>
    <w:basedOn w:val="744"/>
    <w:uiPriority w:val="0"/>
    <w:qFormat/>
    <w:pPr>
      <w:ind w:firstLine="480"/>
      <w:spacing w:line="360" w:lineRule="auto"/>
    </w:pPr>
    <w:rPr>
      <w:sz w:val="24"/>
    </w:rPr>
  </w:style>
  <w:style w:type="paragraph" w:styleId="1448" w:customStyle="1">
    <w:name w:val="xl154"/>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9" w:customStyle="1">
    <w:name w:val="示例"/>
    <w:next w:val="966"/>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450" w:customStyle="1">
    <w:name w:val="xl47"/>
    <w:basedOn w:val="744"/>
    <w:uiPriority w:val="0"/>
    <w:qFormat/>
    <w:pPr>
      <w:jc w:val="center"/>
      <w:spacing w:before="100" w:beforeAutospacing="1" w:after="100" w:afterAutospacing="1"/>
      <w:widowControl/>
    </w:pPr>
    <w:rPr>
      <w:rFonts w:hint="eastAsia" w:ascii="黑体" w:hAnsi="Arial Unicode MS" w:eastAsia="黑体"/>
      <w:b/>
      <w:bCs/>
      <w:sz w:val="24"/>
    </w:rPr>
  </w:style>
  <w:style w:type="paragraph" w:styleId="1451" w:customStyle="1">
    <w:name w:val="xl169"/>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2" w:customStyle="1">
    <w:name w:val="xl180"/>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3" w:customStyle="1">
    <w:name w:val="xl58"/>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54" w:customStyle="1">
    <w:name w:val="xl215"/>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5" w:customStyle="1">
    <w:name w:val="可研正文"/>
    <w:basedOn w:val="744"/>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56" w:customStyle="1">
    <w:name w:val="正文文本 31"/>
    <w:basedOn w:val="744"/>
    <w:uiPriority w:val="0"/>
    <w:qFormat/>
    <w:rPr>
      <w:rFonts w:ascii="仿宋_GB2312" w:hAnsi="Arial" w:eastAsia="仿宋_GB2312"/>
      <w:sz w:val="32"/>
      <w:szCs w:val="20"/>
    </w:rPr>
  </w:style>
  <w:style w:type="paragraph" w:styleId="1457" w:customStyle="1">
    <w:name w:val="xl171"/>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8" w:customStyle="1">
    <w:name w:val="实施日期"/>
    <w:basedOn w:val="1459"/>
    <w:uiPriority w:val="0"/>
    <w:qFormat/>
    <w:pPr>
      <w:ind w:left="2580" w:hanging="420"/>
      <w:jc w:val="right"/>
      <w:framePr w:hSpace="0" w:wrap="around" w:xAlign="right"/>
    </w:pPr>
  </w:style>
  <w:style w:type="paragraph" w:styleId="1459"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460" w:customStyle="1">
    <w:name w:val="xl30"/>
    <w:basedOn w:val="744"/>
    <w:uiPriority w:val="0"/>
    <w:qFormat/>
    <w:pPr>
      <w:jc w:val="left"/>
      <w:spacing w:before="100" w:beforeAutospacing="1" w:after="100" w:afterAutospacing="1"/>
      <w:widowControl/>
    </w:pPr>
    <w:rPr>
      <w:rFonts w:ascii="Tahoma" w:hAnsi="Tahoma" w:eastAsia="Arial Unicode MS" w:cs="Tahoma"/>
      <w:sz w:val="16"/>
      <w:szCs w:val="16"/>
    </w:rPr>
  </w:style>
  <w:style w:type="paragraph" w:styleId="1461" w:customStyle="1">
    <w:name w:val="xl309"/>
    <w:basedOn w:val="74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62" w:customStyle="1">
    <w:name w:val="xl28"/>
    <w:basedOn w:val="744"/>
    <w:uiPriority w:val="0"/>
    <w:qFormat/>
    <w:pPr>
      <w:jc w:val="left"/>
      <w:spacing w:before="100" w:beforeAutospacing="1" w:after="100" w:afterAutospacing="1"/>
      <w:widowControl/>
    </w:pPr>
    <w:rPr>
      <w:rFonts w:ascii="Tahoma" w:hAnsi="Tahoma" w:eastAsia="Arial Unicode MS" w:cs="Tahoma"/>
      <w:sz w:val="16"/>
      <w:szCs w:val="16"/>
    </w:rPr>
  </w:style>
  <w:style w:type="paragraph" w:styleId="1463" w:customStyle="1">
    <w:name w:val="xl285"/>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4" w:customStyle="1">
    <w:name w:val="我的标题1"/>
    <w:basedOn w:val="74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465" w:customStyle="1">
    <w:name w:val="无间隔11"/>
    <w:next w:val="1434"/>
    <w:uiPriority w:val="1"/>
    <w:qFormat/>
    <w:rPr>
      <w:rFonts w:hint="default" w:ascii="Calibri" w:hAnsi="Calibri" w:eastAsia="宋体" w:cs="Times New Roman"/>
      <w:sz w:val="22"/>
      <w:szCs w:val="22"/>
    </w:rPr>
  </w:style>
  <w:style w:type="paragraph" w:styleId="1466" w:customStyle="1">
    <w:name w:val="标准"/>
    <w:basedOn w:val="744"/>
    <w:uiPriority w:val="0"/>
    <w:qFormat/>
    <w:pPr>
      <w:spacing w:line="240" w:lineRule="atLeast"/>
    </w:pPr>
    <w:rPr>
      <w:rFonts w:eastAsia="楷体_GB2312"/>
      <w:sz w:val="24"/>
      <w:szCs w:val="20"/>
    </w:rPr>
  </w:style>
  <w:style w:type="paragraph" w:styleId="1467" w:customStyle="1">
    <w:name w:val="xl184"/>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8" w:customStyle="1">
    <w:name w:val="四级条标题"/>
    <w:basedOn w:val="1316"/>
    <w:next w:val="966"/>
    <w:uiPriority w:val="0"/>
    <w:qFormat/>
    <w:pPr>
      <w:ind w:left="2520" w:hanging="420"/>
      <w:outlineLvl w:val="5"/>
    </w:pPr>
  </w:style>
  <w:style w:type="paragraph" w:styleId="1469"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470" w:customStyle="1">
    <w:name w:val="xl276"/>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1" w:customStyle="1">
    <w:name w:val="xl315"/>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72" w:customStyle="1">
    <w:name w:val="xl73"/>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473" w:customStyle="1">
    <w:name w:val="xl242"/>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4" w:customStyle="1">
    <w:name w:val="xl48"/>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475"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476" w:customStyle="1">
    <w:name w:val="正文(首行缩进)"/>
    <w:basedOn w:val="744"/>
    <w:uiPriority w:val="0"/>
    <w:qFormat/>
    <w:pPr>
      <w:ind w:firstLine="480"/>
      <w:jc w:val="left"/>
      <w:spacing w:line="360" w:lineRule="auto"/>
    </w:pPr>
    <w:rPr>
      <w:rFonts w:ascii="楷体_GB2312" w:hAnsi="宋体" w:eastAsia="楷体_GB2312"/>
      <w:color w:val="000000"/>
      <w:sz w:val="24"/>
    </w:rPr>
  </w:style>
  <w:style w:type="paragraph" w:styleId="1477" w:customStyle="1">
    <w:name w:val="批注主题2"/>
    <w:basedOn w:val="768"/>
    <w:next w:val="768"/>
    <w:uiPriority w:val="0"/>
    <w:qFormat/>
    <w:rPr>
      <w:b/>
      <w:bCs/>
    </w:rPr>
  </w:style>
  <w:style w:type="paragraph" w:styleId="1478" w:customStyle="1">
    <w:name w:val="xl32"/>
    <w:basedOn w:val="744"/>
    <w:uiPriority w:val="0"/>
    <w:qFormat/>
    <w:pPr>
      <w:jc w:val="left"/>
      <w:spacing w:before="100" w:beforeAutospacing="1" w:after="100" w:afterAutospacing="1"/>
      <w:widowControl/>
    </w:pPr>
    <w:rPr>
      <w:rFonts w:ascii="Tahoma" w:hAnsi="Tahoma" w:eastAsia="Arial Unicode MS" w:cs="Tahoma"/>
      <w:sz w:val="16"/>
      <w:szCs w:val="16"/>
    </w:rPr>
  </w:style>
  <w:style w:type="paragraph" w:styleId="1479" w:customStyle="1">
    <w:name w:val="普通(网站)2"/>
    <w:basedOn w:val="744"/>
    <w:uiPriority w:val="0"/>
    <w:qFormat/>
    <w:pPr>
      <w:jc w:val="left"/>
      <w:spacing w:before="100" w:beforeAutospacing="1" w:after="100" w:afterAutospacing="1"/>
      <w:widowControl/>
    </w:pPr>
    <w:rPr>
      <w:rFonts w:ascii="宋体" w:hAnsi="宋体" w:cs="宋体"/>
      <w:color w:val="000000"/>
      <w:sz w:val="24"/>
    </w:rPr>
  </w:style>
  <w:style w:type="paragraph" w:styleId="1480" w:customStyle="1">
    <w:name w:val="xl227"/>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1" w:customStyle="1">
    <w:name w:val="条文脚注"/>
    <w:basedOn w:val="799"/>
    <w:uiPriority w:val="0"/>
    <w:qFormat/>
    <w:pPr>
      <w:ind w:left="780" w:hanging="360"/>
      <w:jc w:val="both"/>
    </w:pPr>
    <w:rPr>
      <w:rFonts w:ascii="宋体" w:hAnsi="Times New Roman"/>
    </w:rPr>
  </w:style>
  <w:style w:type="paragraph" w:styleId="1482" w:customStyle="1">
    <w:name w:val="22h222heading2hiddenhead"/>
    <w:basedOn w:val="744"/>
    <w:uiPriority w:val="0"/>
    <w:qFormat/>
    <w:pPr>
      <w:jc w:val="left"/>
      <w:spacing w:before="100" w:beforeAutospacing="1" w:after="100" w:afterAutospacing="1"/>
      <w:widowControl/>
    </w:pPr>
    <w:rPr>
      <w:rFonts w:ascii="宋体" w:hAnsi="宋体" w:cs="宋体"/>
      <w:sz w:val="24"/>
    </w:rPr>
  </w:style>
  <w:style w:type="paragraph" w:styleId="1483" w:customStyle="1">
    <w:name w:val="xl244"/>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4" w:customStyle="1">
    <w:name w:val="xl284"/>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5" w:customStyle="1">
    <w:name w:val="xl234"/>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6" w:customStyle="1">
    <w:name w:val="正文·"/>
    <w:basedOn w:val="744"/>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487" w:customStyle="1">
    <w:name w:val="标题4"/>
    <w:basedOn w:val="747"/>
    <w:uiPriority w:val="0"/>
    <w:qFormat/>
    <w:pPr>
      <w:jc w:val="center"/>
      <w:spacing w:before="120" w:after="120" w:line="415" w:lineRule="auto"/>
    </w:pPr>
    <w:rPr>
      <w:rFonts w:eastAsia="仿宋_GB2312"/>
    </w:rPr>
  </w:style>
  <w:style w:type="paragraph" w:styleId="1488" w:customStyle="1">
    <w:name w:val="xl164"/>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9" w:customStyle="1">
    <w:name w:val="font0"/>
    <w:basedOn w:val="744"/>
    <w:uiPriority w:val="0"/>
    <w:qFormat/>
    <w:pPr>
      <w:jc w:val="left"/>
      <w:spacing w:before="100" w:beforeAutospacing="1" w:after="100" w:afterAutospacing="1"/>
      <w:widowControl/>
    </w:pPr>
    <w:rPr>
      <w:rFonts w:hint="eastAsia" w:ascii="宋体" w:hAnsi="宋体"/>
      <w:sz w:val="24"/>
    </w:rPr>
  </w:style>
  <w:style w:type="paragraph" w:styleId="1490"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491" w:customStyle="1">
    <w:name w:val="xl237"/>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2" w:customStyle="1">
    <w:name w:val="xl162"/>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3"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494" w:customStyle="1">
    <w:name w:val="font13"/>
    <w:basedOn w:val="744"/>
    <w:uiPriority w:val="0"/>
    <w:qFormat/>
    <w:pPr>
      <w:jc w:val="left"/>
      <w:spacing w:before="100" w:beforeAutospacing="1" w:after="100" w:afterAutospacing="1"/>
      <w:widowControl/>
    </w:pPr>
    <w:rPr>
      <w:rFonts w:hint="eastAsia" w:ascii="宋体" w:hAnsi="宋体"/>
      <w:b/>
      <w:bCs/>
      <w:sz w:val="20"/>
      <w:szCs w:val="20"/>
    </w:rPr>
  </w:style>
  <w:style w:type="paragraph" w:styleId="1495" w:customStyle="1">
    <w:name w:val="样式4"/>
    <w:basedOn w:val="744"/>
    <w:uiPriority w:val="0"/>
    <w:qFormat/>
    <w:pPr>
      <w:ind w:left="-2"/>
      <w:spacing w:line="440" w:lineRule="exact"/>
    </w:pPr>
    <w:rPr>
      <w:rFonts w:ascii="宋体" w:hAnsi="宋体"/>
      <w:sz w:val="28"/>
    </w:rPr>
  </w:style>
  <w:style w:type="paragraph" w:styleId="1496" w:customStyle="1">
    <w:name w:val="Char2"/>
    <w:basedOn w:val="744"/>
    <w:uiPriority w:val="0"/>
    <w:qFormat/>
    <w:pPr>
      <w:tabs>
        <w:tab w:val="left" w:pos="360" w:leader="none"/>
      </w:tabs>
    </w:pPr>
    <w:rPr>
      <w:sz w:val="24"/>
    </w:rPr>
  </w:style>
  <w:style w:type="paragraph" w:styleId="1497" w:customStyle="1">
    <w:name w:val="正文文本缩进1"/>
    <w:basedOn w:val="744"/>
    <w:uiPriority w:val="99"/>
    <w:qFormat/>
    <w:pPr>
      <w:ind w:firstLine="645"/>
    </w:pPr>
    <w:rPr>
      <w:rFonts w:ascii="楷体_GB2312" w:eastAsia="楷体_GB2312"/>
      <w:sz w:val="32"/>
      <w:szCs w:val="20"/>
    </w:rPr>
  </w:style>
  <w:style w:type="paragraph" w:styleId="1498" w:customStyle="1">
    <w:name w:val="xl253"/>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9" w:customStyle="1">
    <w:name w:val="xl246"/>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0" w:customStyle="1">
    <w:name w:val="列表2"/>
    <w:basedOn w:val="744"/>
    <w:uiPriority w:val="0"/>
    <w:qFormat/>
    <w:pPr>
      <w:ind w:left="200" w:hanging="200"/>
    </w:pPr>
  </w:style>
  <w:style w:type="paragraph" w:styleId="1501" w:customStyle="1">
    <w:name w:val="Char Char1 Char Char Char Char Char Char Char Char"/>
    <w:basedOn w:val="744"/>
    <w:uiPriority w:val="0"/>
    <w:qFormat/>
    <w:pPr>
      <w:spacing w:line="360" w:lineRule="auto"/>
    </w:pPr>
  </w:style>
  <w:style w:type="paragraph" w:styleId="1502" w:customStyle="1">
    <w:name w:val="正文4"/>
    <w:basedOn w:val="744"/>
    <w:uiPriority w:val="0"/>
    <w:qFormat/>
    <w:pPr>
      <w:ind w:firstLine="480"/>
      <w:spacing w:line="360" w:lineRule="auto"/>
    </w:pPr>
    <w:rPr>
      <w:rFonts w:ascii="楷体_GB2312" w:hAnsi="宋体" w:eastAsia="楷体_GB2312"/>
      <w:sz w:val="24"/>
      <w:szCs w:val="20"/>
    </w:rPr>
  </w:style>
  <w:style w:type="paragraph" w:styleId="1503" w:customStyle="1">
    <w:name w:val="封面标准号2"/>
    <w:basedOn w:val="1493"/>
    <w:uiPriority w:val="0"/>
    <w:qFormat/>
    <w:pPr>
      <w:spacing w:before="357" w:line="280" w:lineRule="exact"/>
      <w:framePr w:w="9138" w:h="1244" w:wrap="around" w:vAnchor="page" w:hAnchor="margin" w:y="2908" w:hRule="exact"/>
    </w:pPr>
  </w:style>
  <w:style w:type="paragraph" w:styleId="1504" w:customStyle="1">
    <w:name w:val="xl264"/>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5" w:customStyle="1">
    <w:name w:val="日期3"/>
    <w:basedOn w:val="744"/>
    <w:next w:val="744"/>
    <w:uiPriority w:val="0"/>
    <w:qFormat/>
    <w:pPr>
      <w:ind w:left="100"/>
    </w:pPr>
    <w:rPr>
      <w:rFonts w:ascii="仿宋_GB2312" w:eastAsia="仿宋_GB2312"/>
      <w:b/>
      <w:sz w:val="36"/>
    </w:rPr>
  </w:style>
  <w:style w:type="paragraph" w:styleId="1506" w:customStyle="1">
    <w:name w:val="xl214"/>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7" w:customStyle="1">
    <w:name w:val="xl267"/>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8" w:customStyle="1">
    <w:name w:val="批注主题1"/>
    <w:basedOn w:val="768"/>
    <w:next w:val="768"/>
    <w:uiPriority w:val="0"/>
    <w:qFormat/>
    <w:rPr>
      <w:b/>
      <w:bCs/>
    </w:rPr>
  </w:style>
  <w:style w:type="paragraph" w:styleId="1509" w:customStyle="1">
    <w:name w:val="xl77"/>
    <w:basedOn w:val="74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10"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511" w:customStyle="1">
    <w:name w:val="xl64"/>
    <w:basedOn w:val="74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12" w:customStyle="1">
    <w:name w:val="xl228"/>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3" w:customStyle="1">
    <w:name w:val="列出段落11"/>
    <w:basedOn w:val="744"/>
    <w:uiPriority w:val="0"/>
    <w:qFormat/>
    <w:pPr>
      <w:ind w:firstLine="420"/>
    </w:pPr>
  </w:style>
  <w:style w:type="paragraph" w:styleId="1514" w:customStyle="1">
    <w:name w:val="Style Heading 2 节 + Before:  0.35 line After:  0.35 line"/>
    <w:basedOn w:val="1515"/>
    <w:uiPriority w:val="0"/>
    <w:qFormat/>
    <w:pPr>
      <w:ind w:left="0" w:firstLine="0"/>
      <w:tabs>
        <w:tab w:val="left" w:pos="576" w:leader="none"/>
      </w:tabs>
    </w:pPr>
    <w:rPr>
      <w:szCs w:val="20"/>
    </w:rPr>
  </w:style>
  <w:style w:type="paragraph" w:styleId="1515" w:customStyle="1">
    <w:name w:val="Heading 2 节"/>
    <w:next w:val="744"/>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516" w:customStyle="1">
    <w:name w:val="正文文本 32"/>
    <w:basedOn w:val="744"/>
    <w:uiPriority w:val="0"/>
    <w:qFormat/>
    <w:rPr>
      <w:rFonts w:ascii="仿宋_GB2312" w:hAnsi="Arial" w:eastAsia="仿宋_GB2312"/>
      <w:sz w:val="32"/>
      <w:szCs w:val="20"/>
    </w:rPr>
  </w:style>
  <w:style w:type="paragraph" w:styleId="1517" w:customStyle="1">
    <w:name w:val="xl183"/>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8" w:customStyle="1">
    <w:name w:val="xl279"/>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9" w:customStyle="1">
    <w:name w:val="xl50"/>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20" w:customStyle="1">
    <w:name w:val="xl166"/>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1" w:customStyle="1">
    <w:name w:val="TOC 标题11"/>
    <w:basedOn w:val="745"/>
    <w:next w:val="74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22" w:customStyle="1">
    <w:name w:val="xl145"/>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3" w:customStyle="1">
    <w:name w:val="xl200"/>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GP正文(首行缩进)"/>
    <w:basedOn w:val="744"/>
    <w:uiPriority w:val="0"/>
    <w:qFormat/>
    <w:pPr>
      <w:ind w:firstLine="200"/>
      <w:jc w:val="left"/>
      <w:spacing w:line="360" w:lineRule="auto"/>
    </w:pPr>
    <w:rPr>
      <w:sz w:val="24"/>
      <w:szCs w:val="21"/>
    </w:rPr>
  </w:style>
  <w:style w:type="paragraph" w:styleId="1525" w:customStyle="1">
    <w:name w:val="xl261"/>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6" w:customStyle="1">
    <w:name w:val="xl53"/>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27" w:customStyle="1">
    <w:name w:val="xl216"/>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font9"/>
    <w:basedOn w:val="744"/>
    <w:uiPriority w:val="0"/>
    <w:qFormat/>
    <w:pPr>
      <w:jc w:val="left"/>
      <w:spacing w:before="100" w:beforeAutospacing="1" w:after="100" w:afterAutospacing="1"/>
      <w:widowControl/>
    </w:pPr>
    <w:rPr>
      <w:rFonts w:eastAsia="Arial Unicode MS"/>
      <w:sz w:val="20"/>
      <w:szCs w:val="20"/>
    </w:rPr>
  </w:style>
  <w:style w:type="paragraph" w:styleId="1529" w:customStyle="1">
    <w:name w:val="xl35"/>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30" w:customStyle="1">
    <w:name w:val="正文文本 21"/>
    <w:basedOn w:val="744"/>
    <w:uiPriority w:val="0"/>
    <w:qFormat/>
    <w:pPr>
      <w:spacing w:after="120" w:line="480" w:lineRule="auto"/>
    </w:pPr>
  </w:style>
  <w:style w:type="paragraph" w:styleId="1531" w:customStyle="1">
    <w:name w:val="五级条标题"/>
    <w:basedOn w:val="1468"/>
    <w:next w:val="966"/>
    <w:uiPriority w:val="0"/>
    <w:qFormat/>
    <w:pPr>
      <w:ind w:left="1276" w:hanging="1276"/>
      <w:tabs>
        <w:tab w:val="clear" w:pos="780" w:leader="none"/>
        <w:tab w:val="left" w:pos="1800" w:leader="none"/>
      </w:tabs>
      <w:outlineLvl w:val="6"/>
    </w:pPr>
  </w:style>
  <w:style w:type="paragraph" w:styleId="1532" w:customStyle="1">
    <w:name w:val="xl303"/>
    <w:basedOn w:val="74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33" w:customStyle="1">
    <w:name w:val="xl270"/>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正文编号"/>
    <w:basedOn w:val="744"/>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535" w:customStyle="1">
    <w:name w:val="xl301"/>
    <w:basedOn w:val="74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36" w:customStyle="1">
    <w:name w:val="xl61"/>
    <w:basedOn w:val="74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37" w:customStyle="1">
    <w:name w:val="xl287"/>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8" w:customStyle="1">
    <w:name w:val="xl282"/>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9" w:customStyle="1">
    <w:name w:val="封面正文"/>
    <w:uiPriority w:val="0"/>
    <w:qFormat/>
    <w:pPr>
      <w:jc w:val="both"/>
    </w:pPr>
    <w:rPr>
      <w:rFonts w:hint="default" w:ascii="Times New Roman" w:hAnsi="Times New Roman" w:eastAsia="宋体" w:cs="Times New Roman"/>
    </w:rPr>
  </w:style>
  <w:style w:type="paragraph" w:styleId="1540" w:customStyle="1">
    <w:name w:val="xl211"/>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1" w:customStyle="1">
    <w:name w:val="制作人文字"/>
    <w:basedOn w:val="744"/>
    <w:uiPriority w:val="0"/>
    <w:qFormat/>
    <w:rPr>
      <w:rFonts w:ascii="Arial" w:hAnsi="Arial" w:eastAsia="仿宋_GB2312"/>
      <w:bCs/>
      <w:sz w:val="28"/>
      <w:szCs w:val="20"/>
    </w:rPr>
  </w:style>
  <w:style w:type="paragraph" w:styleId="1542" w:customStyle="1">
    <w:name w:val="xl56"/>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43" w:customStyle="1">
    <w:name w:val="xl258"/>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44" w:customStyle="1">
    <w:name w:val="xl39"/>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45" w:customStyle="1">
    <w:name w:val="font10"/>
    <w:basedOn w:val="744"/>
    <w:uiPriority w:val="0"/>
    <w:qFormat/>
    <w:pPr>
      <w:jc w:val="left"/>
      <w:spacing w:before="100" w:beforeAutospacing="1" w:after="100" w:afterAutospacing="1"/>
      <w:widowControl/>
    </w:pPr>
    <w:rPr>
      <w:rFonts w:eastAsia="Arial Unicode MS"/>
      <w:color w:val="000000"/>
      <w:sz w:val="20"/>
      <w:szCs w:val="20"/>
    </w:rPr>
  </w:style>
  <w:style w:type="paragraph" w:styleId="1546" w:customStyle="1">
    <w:name w:val="纯文本2"/>
    <w:basedOn w:val="744"/>
    <w:uiPriority w:val="0"/>
    <w:qFormat/>
    <w:rPr>
      <w:rFonts w:ascii="宋体" w:hAnsi="Courier New"/>
      <w:szCs w:val="21"/>
    </w:rPr>
  </w:style>
  <w:style w:type="paragraph" w:styleId="1547" w:customStyle="1">
    <w:name w:val="font12"/>
    <w:basedOn w:val="744"/>
    <w:uiPriority w:val="0"/>
    <w:qFormat/>
    <w:pPr>
      <w:jc w:val="left"/>
      <w:spacing w:before="100" w:beforeAutospacing="1" w:after="100" w:afterAutospacing="1"/>
      <w:widowControl/>
    </w:pPr>
    <w:rPr>
      <w:rFonts w:eastAsia="Arial Unicode MS"/>
      <w:b/>
      <w:bCs/>
      <w:sz w:val="20"/>
      <w:szCs w:val="20"/>
    </w:rPr>
  </w:style>
  <w:style w:type="paragraph" w:styleId="1548" w:customStyle="1">
    <w:name w:val="xl319"/>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49" w:customStyle="1">
    <w:name w:val="xl67"/>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50" w:customStyle="1">
    <w:name w:val="xl312"/>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1" w:customStyle="1">
    <w:name w:val="xl63"/>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52" w:customStyle="1">
    <w:name w:val="xl291"/>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附录标识"/>
    <w:basedOn w:val="1445"/>
    <w:uiPriority w:val="0"/>
    <w:qFormat/>
    <w:pPr>
      <w:ind w:left="780" w:hanging="360"/>
      <w:spacing w:after="200"/>
      <w:tabs>
        <w:tab w:val="left" w:pos="780" w:leader="none"/>
        <w:tab w:val="left" w:pos="6405" w:leader="none"/>
      </w:tabs>
    </w:pPr>
    <w:rPr>
      <w:sz w:val="21"/>
    </w:rPr>
  </w:style>
  <w:style w:type="paragraph" w:styleId="1554" w:customStyle="1">
    <w:name w:val="xl34"/>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55" w:customStyle="1">
    <w:name w:val="xl220"/>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正文文本1"/>
    <w:basedOn w:val="744"/>
    <w:uiPriority w:val="0"/>
    <w:qFormat/>
    <w:pPr>
      <w:jc w:val="left"/>
      <w:spacing w:after="120" w:line="288" w:lineRule="auto"/>
      <w:widowControl/>
    </w:pPr>
    <w:rPr>
      <w:rFonts w:ascii="Verdana" w:hAnsi="Verdana"/>
      <w:sz w:val="24"/>
      <w:szCs w:val="20"/>
      <w:lang w:eastAsia="en-US"/>
    </w:rPr>
  </w:style>
  <w:style w:type="paragraph" w:styleId="1557" w:customStyle="1">
    <w:name w:val="font5"/>
    <w:basedOn w:val="744"/>
    <w:uiPriority w:val="0"/>
    <w:qFormat/>
    <w:pPr>
      <w:jc w:val="left"/>
      <w:spacing w:before="100" w:beforeAutospacing="1" w:after="100" w:afterAutospacing="1"/>
      <w:widowControl/>
    </w:pPr>
    <w:rPr>
      <w:rFonts w:ascii="Tahoma" w:hAnsi="Tahoma" w:eastAsia="Arial Unicode MS" w:cs="Tahoma"/>
      <w:sz w:val="20"/>
      <w:szCs w:val="20"/>
    </w:rPr>
  </w:style>
  <w:style w:type="paragraph" w:styleId="1558" w:customStyle="1">
    <w:name w:val="xl190"/>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xl72"/>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60" w:customStyle="1">
    <w:name w:val="_Style 5"/>
    <w:basedOn w:val="744"/>
    <w:uiPriority w:val="34"/>
    <w:qFormat/>
  </w:style>
  <w:style w:type="paragraph" w:styleId="1561" w:customStyle="1">
    <w:name w:val="xl219"/>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font6"/>
    <w:basedOn w:val="744"/>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563" w:customStyle="1">
    <w:name w:val="xl300"/>
    <w:basedOn w:val="74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64" w:customStyle="1">
    <w:name w:val="样式1111"/>
    <w:basedOn w:val="744"/>
    <w:uiPriority w:val="0"/>
    <w:qFormat/>
    <w:pPr>
      <w:ind w:firstLine="200"/>
      <w:jc w:val="left"/>
      <w:spacing w:line="360" w:lineRule="auto"/>
    </w:pPr>
    <w:rPr>
      <w:sz w:val="24"/>
    </w:rPr>
  </w:style>
  <w:style w:type="paragraph" w:styleId="1565" w:customStyle="1">
    <w:name w:val="xl75"/>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66" w:customStyle="1">
    <w:name w:val="xl313"/>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67" w:customStyle="1">
    <w:name w:val="xl247"/>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xl36"/>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69" w:customStyle="1">
    <w:name w:val="TOC 标题2"/>
    <w:basedOn w:val="745"/>
    <w:next w:val="74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570" w:customStyle="1">
    <w:name w:val="样式 样式 标题 3H3Heading 3 - oldh3sect1.2.3BOD 0level_3PIM 3Leve... +..."/>
    <w:basedOn w:val="744"/>
    <w:uiPriority w:val="0"/>
    <w:qFormat/>
    <w:pPr>
      <w:ind w:left="709" w:hanging="709"/>
      <w:spacing w:line="300" w:lineRule="auto"/>
      <w:tabs>
        <w:tab w:val="left" w:pos="709" w:leader="none"/>
      </w:tabs>
    </w:pPr>
  </w:style>
  <w:style w:type="paragraph" w:styleId="1571" w:customStyle="1">
    <w:name w:val="Char11"/>
    <w:basedOn w:val="744"/>
    <w:uiPriority w:val="0"/>
    <w:qFormat/>
    <w:rPr>
      <w:rFonts w:ascii="Tahoma" w:hAnsi="Tahoma"/>
      <w:sz w:val="24"/>
      <w:szCs w:val="20"/>
    </w:rPr>
  </w:style>
  <w:style w:type="paragraph" w:styleId="1572" w:customStyle="1">
    <w:name w:val="xl174"/>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xl207"/>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我的表格文字"/>
    <w:basedOn w:val="744"/>
    <w:uiPriority w:val="0"/>
    <w:qFormat/>
    <w:pPr>
      <w:jc w:val="left"/>
      <w:widowControl/>
    </w:pPr>
    <w:rPr>
      <w:rFonts w:ascii="Arial" w:hAnsi="Arial" w:cs="Microsoft Sans Serif"/>
      <w:sz w:val="24"/>
      <w:szCs w:val="18"/>
    </w:rPr>
  </w:style>
  <w:style w:type="paragraph" w:styleId="1575" w:customStyle="1">
    <w:name w:val="xl24"/>
    <w:basedOn w:val="74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76" w:customStyle="1">
    <w:name w:val="正文文本 22"/>
    <w:basedOn w:val="744"/>
    <w:uiPriority w:val="0"/>
    <w:qFormat/>
    <w:pPr>
      <w:spacing w:after="120" w:line="480" w:lineRule="auto"/>
    </w:pPr>
  </w:style>
  <w:style w:type="paragraph" w:styleId="1577" w:customStyle="1">
    <w:name w:val="xl37"/>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78" w:customStyle="1">
    <w:name w:val="xl293"/>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xl296"/>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80" w:customStyle="1">
    <w:name w:val="附录二级条标题"/>
    <w:basedOn w:val="1430"/>
    <w:next w:val="966"/>
    <w:uiPriority w:val="0"/>
    <w:qFormat/>
    <w:pPr>
      <w:ind w:left="1779" w:hanging="1069"/>
      <w:outlineLvl w:val="3"/>
    </w:pPr>
  </w:style>
  <w:style w:type="paragraph" w:styleId="1581" w:customStyle="1">
    <w:name w:val="xl60"/>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582" w:customStyle="1">
    <w:name w:val="xl189"/>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FA正文+标号"/>
    <w:basedOn w:val="744"/>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584" w:customStyle="1">
    <w:name w:val="xl69"/>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85" w:customStyle="1">
    <w:name w:val="xl156"/>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附录三级条标题"/>
    <w:basedOn w:val="1580"/>
    <w:next w:val="966"/>
    <w:uiPriority w:val="0"/>
    <w:qFormat/>
    <w:pPr>
      <w:ind w:left="851" w:hanging="851"/>
      <w:outlineLvl w:val="4"/>
    </w:pPr>
  </w:style>
  <w:style w:type="paragraph" w:styleId="1587" w:customStyle="1">
    <w:name w:val="xl29"/>
    <w:basedOn w:val="744"/>
    <w:uiPriority w:val="0"/>
    <w:qFormat/>
    <w:pPr>
      <w:jc w:val="left"/>
      <w:spacing w:before="100" w:beforeAutospacing="1" w:after="100" w:afterAutospacing="1"/>
      <w:widowControl/>
    </w:pPr>
    <w:rPr>
      <w:rFonts w:ascii="Tahoma" w:hAnsi="Tahoma" w:eastAsia="Arial Unicode MS" w:cs="Tahoma"/>
      <w:sz w:val="16"/>
      <w:szCs w:val="16"/>
    </w:rPr>
  </w:style>
  <w:style w:type="paragraph" w:styleId="1588" w:customStyle="1">
    <w:name w:val="文档结构图2"/>
    <w:basedOn w:val="744"/>
    <w:uiPriority w:val="0"/>
    <w:qFormat/>
    <w:rPr>
      <w:rFonts w:ascii="宋体"/>
      <w:sz w:val="18"/>
      <w:szCs w:val="18"/>
    </w:rPr>
  </w:style>
  <w:style w:type="paragraph" w:styleId="1589" w:customStyle="1">
    <w:name w:val="xl59"/>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90" w:customStyle="1">
    <w:name w:val="xl206"/>
    <w:basedOn w:val="74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591" w:customStyle="1">
    <w:name w:val="xl320"/>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92" w:customStyle="1">
    <w:name w:val="xl38"/>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593" w:customStyle="1">
    <w:name w:val="附录四级条标题"/>
    <w:basedOn w:val="1586"/>
    <w:next w:val="966"/>
    <w:uiPriority w:val="0"/>
    <w:qFormat/>
    <w:pPr>
      <w:ind w:left="992" w:hanging="992"/>
      <w:outlineLvl w:val="5"/>
    </w:pPr>
  </w:style>
  <w:style w:type="paragraph" w:styleId="1594" w:customStyle="1">
    <w:name w:val="font8"/>
    <w:basedOn w:val="744"/>
    <w:uiPriority w:val="0"/>
    <w:qFormat/>
    <w:pPr>
      <w:jc w:val="left"/>
      <w:spacing w:before="100" w:beforeAutospacing="1" w:after="100" w:afterAutospacing="1"/>
      <w:widowControl/>
    </w:pPr>
    <w:rPr>
      <w:rFonts w:hint="eastAsia" w:ascii="宋体" w:hAnsi="宋体"/>
      <w:color w:val="000000"/>
      <w:sz w:val="20"/>
      <w:szCs w:val="20"/>
    </w:rPr>
  </w:style>
  <w:style w:type="paragraph" w:styleId="1595" w:customStyle="1">
    <w:name w:val="xl187"/>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xl280"/>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正文符号编号"/>
    <w:basedOn w:val="744"/>
    <w:uiPriority w:val="0"/>
    <w:qFormat/>
    <w:pPr>
      <w:ind w:left="1395" w:hanging="600"/>
      <w:spacing w:line="360" w:lineRule="auto"/>
      <w:tabs>
        <w:tab w:val="left" w:pos="1395" w:leader="none"/>
      </w:tabs>
    </w:pPr>
    <w:rPr>
      <w:sz w:val="24"/>
      <w:szCs w:val="20"/>
    </w:rPr>
  </w:style>
  <w:style w:type="paragraph" w:styleId="1598" w:customStyle="1">
    <w:name w:val="xl310"/>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xl252"/>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正文 + 四号"/>
    <w:basedOn w:val="744"/>
    <w:uiPriority w:val="0"/>
    <w:qFormat/>
    <w:pPr>
      <w:spacing w:line="480" w:lineRule="exact"/>
    </w:pPr>
    <w:rPr>
      <w:sz w:val="28"/>
      <w:szCs w:val="20"/>
    </w:rPr>
  </w:style>
  <w:style w:type="paragraph" w:styleId="1601" w:customStyle="1">
    <w:name w:val="xl157"/>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Char1 Char Char Char"/>
    <w:basedOn w:val="744"/>
    <w:uiPriority w:val="99"/>
    <w:qFormat/>
    <w:rPr>
      <w:rFonts w:ascii="Tahoma" w:hAnsi="Tahoma"/>
      <w:sz w:val="24"/>
      <w:szCs w:val="20"/>
    </w:rPr>
  </w:style>
  <w:style w:type="paragraph" w:styleId="1603" w:customStyle="1">
    <w:name w:val="xl51"/>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04" w:customStyle="1">
    <w:name w:val="xl295"/>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5" w:customStyle="1">
    <w:name w:val="附录五级条标题"/>
    <w:basedOn w:val="1593"/>
    <w:next w:val="966"/>
    <w:uiPriority w:val="0"/>
    <w:qFormat/>
    <w:pPr>
      <w:ind w:left="2940" w:hanging="420"/>
      <w:tabs>
        <w:tab w:val="left" w:pos="780" w:leader="none"/>
        <w:tab w:val="left" w:pos="1800" w:leader="none"/>
      </w:tabs>
      <w:outlineLvl w:val="6"/>
    </w:pPr>
  </w:style>
  <w:style w:type="paragraph" w:styleId="1606" w:customStyle="1">
    <w:name w:val="font11"/>
    <w:basedOn w:val="744"/>
    <w:uiPriority w:val="0"/>
    <w:qFormat/>
    <w:pPr>
      <w:jc w:val="left"/>
      <w:spacing w:before="100" w:beforeAutospacing="1" w:after="100" w:afterAutospacing="1"/>
      <w:widowControl/>
    </w:pPr>
    <w:rPr>
      <w:rFonts w:hint="eastAsia" w:ascii="宋体" w:hAnsi="宋体"/>
      <w:sz w:val="20"/>
      <w:szCs w:val="20"/>
    </w:rPr>
  </w:style>
  <w:style w:type="paragraph" w:styleId="1607" w:customStyle="1">
    <w:name w:val="xl173"/>
    <w:basedOn w:val="74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正文首行缩进1"/>
    <w:basedOn w:val="744"/>
    <w:uiPriority w:val="99"/>
    <w:qFormat/>
    <w:pPr>
      <w:ind w:firstLine="420"/>
      <w:spacing w:line="360" w:lineRule="auto"/>
    </w:pPr>
    <w:rPr>
      <w:rFonts w:ascii="Arial" w:hAnsi="Arial"/>
      <w:sz w:val="20"/>
      <w:szCs w:val="21"/>
    </w:rPr>
  </w:style>
  <w:style w:type="paragraph" w:styleId="1609" w:customStyle="1">
    <w:name w:val="图表目录1"/>
    <w:basedOn w:val="785"/>
    <w:uiPriority w:val="0"/>
    <w:qFormat/>
    <w:pPr>
      <w:jc w:val="center"/>
      <w:spacing w:after="120" w:line="360" w:lineRule="auto"/>
    </w:pPr>
    <w:rPr>
      <w:rFonts w:ascii="楷体"/>
      <w:sz w:val="28"/>
    </w:rPr>
  </w:style>
  <w:style w:type="paragraph" w:styleId="1610" w:customStyle="1">
    <w:name w:val="xl299"/>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11" w:customStyle="1">
    <w:name w:val="xl259"/>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xl46"/>
    <w:basedOn w:val="744"/>
    <w:uiPriority w:val="0"/>
    <w:qFormat/>
    <w:pPr>
      <w:jc w:val="left"/>
      <w:spacing w:before="100" w:beforeAutospacing="1" w:after="100" w:afterAutospacing="1"/>
      <w:widowControl/>
    </w:pPr>
    <w:rPr>
      <w:rFonts w:ascii="Arial Unicode MS" w:hAnsi="Arial Unicode MS" w:eastAsia="Arial Unicode MS"/>
      <w:sz w:val="24"/>
    </w:rPr>
  </w:style>
  <w:style w:type="paragraph" w:styleId="1613" w:customStyle="1">
    <w:name w:val="xl71"/>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14" w:customStyle="1">
    <w:name w:val="xl226"/>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xl217"/>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表格1"/>
    <w:basedOn w:val="744"/>
    <w:uiPriority w:val="0"/>
    <w:qFormat/>
    <w:rPr>
      <w:rFonts w:ascii="宋体"/>
      <w:szCs w:val="21"/>
    </w:rPr>
  </w:style>
  <w:style w:type="paragraph" w:styleId="1617" w:customStyle="1">
    <w:name w:val="TOC 51"/>
    <w:basedOn w:val="744"/>
    <w:next w:val="744"/>
    <w:uiPriority w:val="39"/>
    <w:qFormat/>
    <w:pPr>
      <w:ind w:left="1680"/>
    </w:pPr>
    <w:rPr>
      <w:rFonts w:ascii="Calibri" w:hAnsi="Calibri"/>
      <w:szCs w:val="22"/>
    </w:rPr>
  </w:style>
  <w:style w:type="paragraph" w:styleId="1618" w:customStyle="1">
    <w:name w:val="xl172"/>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Style Heading 3H31.1.1标题 3Level 3 Headlevel_3PIM 3h3sect1.2...."/>
    <w:basedOn w:val="747"/>
    <w:uiPriority w:val="0"/>
    <w:qFormat/>
    <w:pPr>
      <w:ind w:left="720" w:hanging="720"/>
      <w:spacing w:before="120" w:after="120" w:line="360" w:lineRule="auto"/>
    </w:pPr>
    <w:rPr>
      <w:rFonts w:eastAsia="黑体"/>
      <w:bCs/>
      <w:sz w:val="24"/>
    </w:rPr>
  </w:style>
  <w:style w:type="paragraph" w:styleId="1620" w:customStyle="1">
    <w:name w:val="xl256"/>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xl26"/>
    <w:basedOn w:val="74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22" w:customStyle="1">
    <w:name w:val="xl302"/>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23"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624" w:customStyle="1">
    <w:name w:val="Char1"/>
    <w:basedOn w:val="744"/>
    <w:uiPriority w:val="0"/>
    <w:qFormat/>
    <w:pPr>
      <w:ind w:left="840" w:hanging="420"/>
      <w:tabs>
        <w:tab w:val="left" w:pos="840" w:leader="none"/>
      </w:tabs>
    </w:pPr>
    <w:rPr>
      <w:sz w:val="24"/>
    </w:rPr>
  </w:style>
  <w:style w:type="paragraph" w:styleId="1625" w:customStyle="1">
    <w:name w:val="xl255"/>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font14"/>
    <w:basedOn w:val="744"/>
    <w:uiPriority w:val="0"/>
    <w:qFormat/>
    <w:pPr>
      <w:jc w:val="left"/>
      <w:spacing w:before="100" w:beforeAutospacing="1" w:after="100" w:afterAutospacing="1"/>
      <w:widowControl/>
    </w:pPr>
    <w:rPr>
      <w:rFonts w:ascii="宋体" w:hAnsi="宋体" w:cs="宋体"/>
      <w:sz w:val="20"/>
      <w:szCs w:val="20"/>
    </w:rPr>
  </w:style>
  <w:style w:type="paragraph" w:styleId="1627" w:customStyle="1">
    <w:name w:val="font7"/>
    <w:basedOn w:val="744"/>
    <w:uiPriority w:val="0"/>
    <w:qFormat/>
    <w:pPr>
      <w:jc w:val="left"/>
      <w:spacing w:before="100" w:beforeAutospacing="1" w:after="100" w:afterAutospacing="1"/>
      <w:widowControl/>
    </w:pPr>
    <w:rPr>
      <w:rFonts w:eastAsia="Arial Unicode MS"/>
      <w:b/>
      <w:bCs/>
      <w:color w:val="000000"/>
      <w:sz w:val="20"/>
      <w:szCs w:val="20"/>
    </w:rPr>
  </w:style>
  <w:style w:type="paragraph" w:styleId="1628" w:customStyle="1">
    <w:name w:val="xl222"/>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xl236"/>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TOC 81"/>
    <w:basedOn w:val="744"/>
    <w:next w:val="744"/>
    <w:uiPriority w:val="39"/>
    <w:qFormat/>
    <w:pPr>
      <w:ind w:left="2940"/>
    </w:pPr>
    <w:rPr>
      <w:rFonts w:ascii="Calibri" w:hAnsi="Calibri"/>
      <w:szCs w:val="22"/>
    </w:rPr>
  </w:style>
  <w:style w:type="paragraph" w:styleId="1631" w:customStyle="1">
    <w:name w:val="xl292"/>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2" w:customStyle="1">
    <w:name w:val="标准标志"/>
    <w:next w:val="744"/>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633" w:customStyle="1">
    <w:name w:val="xl45"/>
    <w:basedOn w:val="744"/>
    <w:uiPriority w:val="0"/>
    <w:qFormat/>
    <w:pPr>
      <w:jc w:val="left"/>
      <w:spacing w:before="100" w:beforeAutospacing="1" w:after="100" w:afterAutospacing="1"/>
      <w:widowControl/>
    </w:pPr>
    <w:rPr>
      <w:rFonts w:hint="eastAsia" w:ascii="黑体" w:hAnsi="Arial Unicode MS" w:eastAsia="黑体"/>
      <w:b/>
      <w:bCs/>
      <w:sz w:val="24"/>
    </w:rPr>
  </w:style>
  <w:style w:type="paragraph" w:styleId="1634" w:customStyle="1">
    <w:name w:val="xl198"/>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636" w:customStyle="1">
    <w:name w:val="xl159"/>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TOC 标题1"/>
    <w:basedOn w:val="745"/>
    <w:next w:val="74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38" w:customStyle="1">
    <w:name w:val="标准称谓"/>
    <w:next w:val="744"/>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639" w:customStyle="1">
    <w:name w:val="xl170"/>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文本块2"/>
    <w:basedOn w:val="744"/>
    <w:uiPriority w:val="0"/>
    <w:qFormat/>
    <w:pPr>
      <w:ind w:left="630" w:right="630"/>
      <w:jc w:val="center"/>
    </w:pPr>
    <w:rPr>
      <w:rFonts w:ascii="宋体"/>
      <w:b/>
      <w:sz w:val="32"/>
    </w:rPr>
  </w:style>
  <w:style w:type="paragraph" w:styleId="1641" w:customStyle="1">
    <w:name w:val="正文格式"/>
    <w:basedOn w:val="744"/>
    <w:uiPriority w:val="0"/>
    <w:qFormat/>
    <w:pPr>
      <w:ind w:firstLine="482"/>
      <w:spacing w:line="400" w:lineRule="exact"/>
      <w:widowControl/>
    </w:pPr>
    <w:rPr>
      <w:rFonts w:ascii="Arial" w:hAnsi="Arial" w:eastAsia="新宋体"/>
      <w:sz w:val="24"/>
      <w:szCs w:val="20"/>
    </w:rPr>
  </w:style>
  <w:style w:type="paragraph" w:styleId="1642" w:customStyle="1">
    <w:name w:val="xl191"/>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xl193"/>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TOC 41"/>
    <w:basedOn w:val="744"/>
    <w:next w:val="744"/>
    <w:uiPriority w:val="39"/>
    <w:qFormat/>
    <w:pPr>
      <w:ind w:left="1260"/>
    </w:pPr>
    <w:rPr>
      <w:rFonts w:ascii="Calibri" w:hAnsi="Calibri"/>
      <w:szCs w:val="22"/>
    </w:rPr>
  </w:style>
  <w:style w:type="paragraph" w:styleId="1645" w:customStyle="1">
    <w:name w:val="xl262"/>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目次、标准名称标题"/>
    <w:basedOn w:val="1445"/>
    <w:next w:val="966"/>
    <w:uiPriority w:val="0"/>
    <w:qFormat/>
    <w:pPr>
      <w:spacing w:line="460" w:lineRule="exact"/>
    </w:pPr>
  </w:style>
  <w:style w:type="paragraph" w:styleId="1647" w:customStyle="1">
    <w:name w:val="xl68"/>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8" w:customStyle="1">
    <w:name w:val="xl167"/>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xl182"/>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段 Char"/>
    <w:uiPriority w:val="0"/>
    <w:qFormat/>
    <w:pPr>
      <w:ind w:firstLine="200"/>
      <w:jc w:val="both"/>
    </w:pPr>
    <w:rPr>
      <w:rFonts w:hint="default" w:ascii="宋体" w:hAnsi="Times New Roman" w:eastAsia="宋体" w:cs="Times New Roman"/>
      <w:sz w:val="21"/>
    </w:rPr>
  </w:style>
  <w:style w:type="paragraph" w:styleId="1651" w:customStyle="1">
    <w:name w:val="xl49"/>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52" w:customStyle="1">
    <w:name w:val="xl298"/>
    <w:basedOn w:val="74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53" w:customStyle="1">
    <w:name w:val="xl221"/>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普通正文"/>
    <w:basedOn w:val="744"/>
    <w:uiPriority w:val="0"/>
    <w:qFormat/>
    <w:pPr>
      <w:ind w:firstLine="480"/>
      <w:jc w:val="left"/>
      <w:spacing w:before="120" w:after="120" w:line="360" w:lineRule="auto"/>
    </w:pPr>
    <w:rPr>
      <w:rFonts w:ascii="Arial" w:hAnsi="Arial"/>
      <w:sz w:val="24"/>
    </w:rPr>
  </w:style>
  <w:style w:type="paragraph" w:styleId="1655" w:customStyle="1">
    <w:name w:val="TOC 61"/>
    <w:basedOn w:val="744"/>
    <w:next w:val="744"/>
    <w:uiPriority w:val="39"/>
    <w:qFormat/>
    <w:pPr>
      <w:ind w:left="2100"/>
    </w:pPr>
    <w:rPr>
      <w:rFonts w:ascii="Calibri" w:hAnsi="Calibri"/>
      <w:szCs w:val="22"/>
    </w:rPr>
  </w:style>
  <w:style w:type="paragraph" w:styleId="1656" w:customStyle="1">
    <w:name w:val="xl239"/>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标准书脚_偶数页"/>
    <w:uiPriority w:val="0"/>
    <w:qFormat/>
    <w:pPr>
      <w:spacing w:before="120"/>
    </w:pPr>
    <w:rPr>
      <w:rFonts w:hint="default" w:ascii="Times New Roman" w:hAnsi="Times New Roman" w:eastAsia="宋体" w:cs="Times New Roman"/>
      <w:sz w:val="18"/>
    </w:rPr>
  </w:style>
  <w:style w:type="paragraph" w:styleId="1658" w:customStyle="1">
    <w:name w:val="样式 标题 2市检方案标题2第一层条h22章标题节标题第一章 标题 2Heading 2 HiddenHead..."/>
    <w:basedOn w:val="746"/>
    <w:uiPriority w:val="0"/>
    <w:qFormat/>
    <w:pPr>
      <w:jc w:val="left"/>
      <w:spacing w:before="120" w:after="120" w:line="264" w:lineRule="auto"/>
    </w:pPr>
    <w:rPr>
      <w:rFonts w:ascii="楷体_GB2312" w:hAnsi="楷体" w:cs="宋体"/>
      <w:color w:val="000000"/>
      <w:sz w:val="28"/>
      <w:szCs w:val="28"/>
    </w:rPr>
  </w:style>
  <w:style w:type="paragraph" w:styleId="1659" w:customStyle="1">
    <w:name w:val="xl288"/>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Item List in Table"/>
    <w:basedOn w:val="744"/>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61" w:customStyle="1">
    <w:name w:val="Char Char1"/>
    <w:basedOn w:val="744"/>
    <w:uiPriority w:val="99"/>
    <w:semiHidden/>
    <w:qFormat/>
    <w:pPr>
      <w:jc w:val="left"/>
      <w:spacing w:after="160" w:line="240" w:lineRule="exact"/>
      <w:widowControl/>
    </w:pPr>
    <w:rPr>
      <w:rFonts w:ascii="Verdana" w:hAnsi="Verdana"/>
      <w:sz w:val="20"/>
      <w:lang w:eastAsia="en-US"/>
    </w:rPr>
  </w:style>
  <w:style w:type="paragraph" w:styleId="1662" w:customStyle="1">
    <w:name w:val="xl66"/>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663" w:customStyle="1">
    <w:name w:val="日期2"/>
    <w:basedOn w:val="744"/>
    <w:next w:val="744"/>
    <w:uiPriority w:val="0"/>
    <w:qFormat/>
    <w:pPr>
      <w:ind w:left="100"/>
    </w:pPr>
    <w:rPr>
      <w:rFonts w:ascii="仿宋_GB2312" w:eastAsia="仿宋_GB2312"/>
      <w:b/>
      <w:sz w:val="36"/>
    </w:rPr>
  </w:style>
  <w:style w:type="paragraph" w:styleId="1664" w:customStyle="1">
    <w:name w:val="xl33"/>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5" w:customStyle="1">
    <w:name w:val="xl201"/>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xl271"/>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7" w:customStyle="1">
    <w:name w:val="样式4 Char"/>
    <w:basedOn w:val="744"/>
    <w:uiPriority w:val="0"/>
    <w:qFormat/>
    <w:pPr>
      <w:ind w:firstLine="480"/>
      <w:jc w:val="left"/>
      <w:spacing w:line="360" w:lineRule="auto"/>
      <w:widowControl/>
    </w:pPr>
    <w:rPr>
      <w:color w:val="000000"/>
      <w:sz w:val="24"/>
    </w:rPr>
  </w:style>
  <w:style w:type="paragraph" w:styleId="1668" w:customStyle="1">
    <w:name w:val="xl57"/>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9" w:customStyle="1">
    <w:name w:val="xl203"/>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xl31"/>
    <w:basedOn w:val="744"/>
    <w:uiPriority w:val="0"/>
    <w:qFormat/>
    <w:pPr>
      <w:jc w:val="left"/>
      <w:spacing w:before="100" w:beforeAutospacing="1" w:after="100" w:afterAutospacing="1"/>
      <w:widowControl/>
    </w:pPr>
    <w:rPr>
      <w:rFonts w:ascii="Tahoma" w:hAnsi="Tahoma" w:eastAsia="Arial Unicode MS" w:cs="Tahoma"/>
      <w:sz w:val="16"/>
      <w:szCs w:val="16"/>
    </w:rPr>
  </w:style>
  <w:style w:type="paragraph" w:styleId="1671" w:customStyle="1">
    <w:name w:val="xl297"/>
    <w:basedOn w:val="74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72" w:customStyle="1">
    <w:name w:val="xl150"/>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xl225"/>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4" w:customStyle="1">
    <w:name w:val="xl27"/>
    <w:basedOn w:val="744"/>
    <w:uiPriority w:val="0"/>
    <w:qFormat/>
    <w:pPr>
      <w:jc w:val="left"/>
      <w:spacing w:before="100" w:beforeAutospacing="1" w:after="100" w:afterAutospacing="1"/>
      <w:widowControl/>
    </w:pPr>
    <w:rPr>
      <w:rFonts w:ascii="Tahoma" w:hAnsi="Tahoma" w:eastAsia="Arial Unicode MS" w:cs="Tahoma"/>
      <w:sz w:val="16"/>
      <w:szCs w:val="16"/>
    </w:rPr>
  </w:style>
  <w:style w:type="paragraph" w:styleId="1675" w:customStyle="1">
    <w:name w:val="xl269"/>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xl306"/>
    <w:basedOn w:val="74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7" w:customStyle="1">
    <w:name w:val="标准书眉_偶数页"/>
    <w:basedOn w:val="1678"/>
    <w:next w:val="744"/>
    <w:uiPriority w:val="0"/>
    <w:qFormat/>
    <w:pPr>
      <w:jc w:val="left"/>
      <w:tabs>
        <w:tab w:val="center" w:pos="4154" w:leader="none"/>
        <w:tab w:val="right" w:pos="8306" w:leader="none"/>
      </w:tabs>
    </w:pPr>
  </w:style>
  <w:style w:type="paragraph" w:styleId="1678" w:customStyle="1">
    <w:name w:val="标准书眉_奇数页"/>
    <w:next w:val="744"/>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679" w:customStyle="1">
    <w:name w:val="xl55"/>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80" w:customStyle="1">
    <w:name w:val="xl192"/>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xl153"/>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2" w:customStyle="1">
    <w:name w:val="内容标题"/>
    <w:basedOn w:val="744"/>
    <w:uiPriority w:val="0"/>
    <w:qFormat/>
    <w:pPr>
      <w:shd w:val="clear" w:color="auto" w:fill="000080"/>
    </w:pPr>
    <w:rPr>
      <w:rFonts w:ascii="Tahoma" w:hAnsi="Tahoma"/>
      <w:sz w:val="24"/>
      <w:shd w:val="clear" w:color="auto" w:fill="000080"/>
    </w:rPr>
  </w:style>
  <w:style w:type="paragraph" w:styleId="1683" w:customStyle="1">
    <w:name w:val="xl197"/>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xl235"/>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样式2"/>
    <w:basedOn w:val="744"/>
    <w:uiPriority w:val="0"/>
    <w:qFormat/>
    <w:pPr>
      <w:ind w:left="624" w:hanging="720"/>
    </w:pPr>
    <w:rPr>
      <w:rFonts w:ascii="黑体" w:eastAsia="黑体"/>
      <w:b/>
      <w:sz w:val="30"/>
    </w:rPr>
  </w:style>
  <w:style w:type="paragraph" w:styleId="1686" w:customStyle="1">
    <w:name w:val="xl163"/>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xl147"/>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默认段落字体 Para Char Char Char Char Char Char Char"/>
    <w:basedOn w:val="744"/>
    <w:uiPriority w:val="0"/>
    <w:qFormat/>
    <w:pPr>
      <w:ind w:left="200"/>
      <w:jc w:val="left"/>
      <w:spacing w:line="360" w:lineRule="auto"/>
    </w:pPr>
    <w:rPr>
      <w:rFonts w:ascii="宋体" w:hAnsi="宋体"/>
      <w:color w:val="000000"/>
      <w:sz w:val="24"/>
      <w:szCs w:val="20"/>
    </w:rPr>
  </w:style>
  <w:style w:type="paragraph" w:styleId="1689" w:customStyle="1">
    <w:name w:val="xl146"/>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0" w:customStyle="1">
    <w:name w:val="xl76"/>
    <w:basedOn w:val="74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1" w:customStyle="1">
    <w:name w:val="xl186"/>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表格文字"/>
    <w:basedOn w:val="744"/>
    <w:uiPriority w:val="0"/>
    <w:qFormat/>
    <w:pPr>
      <w:jc w:val="center"/>
      <w:tabs>
        <w:tab w:val="left" w:pos="7740" w:leader="none"/>
      </w:tabs>
    </w:pPr>
    <w:rPr>
      <w:rFonts w:ascii="宋体" w:hAnsi="宋体"/>
      <w:sz w:val="24"/>
      <w:szCs w:val="20"/>
    </w:rPr>
  </w:style>
  <w:style w:type="paragraph" w:styleId="1693" w:customStyle="1">
    <w:name w:val="xl213"/>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xl196"/>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表格文本"/>
    <w:basedOn w:val="744"/>
    <w:uiPriority w:val="0"/>
    <w:qFormat/>
    <w:pPr>
      <w:jc w:val="left"/>
      <w:tabs>
        <w:tab w:val="decimal" w:pos="0" w:leader="none"/>
      </w:tabs>
    </w:pPr>
    <w:rPr>
      <w:rFonts w:ascii="Arial" w:hAnsi="Arial"/>
      <w:szCs w:val="21"/>
    </w:rPr>
  </w:style>
  <w:style w:type="paragraph" w:styleId="1696" w:customStyle="1">
    <w:name w:val="xl307"/>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7" w:customStyle="1">
    <w:name w:val="Default"/>
    <w:uiPriority w:val="0"/>
    <w:qFormat/>
    <w:pPr>
      <w:widowControl w:val="off"/>
    </w:pPr>
    <w:rPr>
      <w:rFonts w:hint="default" w:ascii="宋体" w:hAnsi="Times New Roman" w:eastAsia="宋体" w:cs="Times New Roman"/>
      <w:color w:val="000000"/>
      <w:sz w:val="24"/>
      <w:szCs w:val="24"/>
    </w:rPr>
  </w:style>
  <w:style w:type="paragraph" w:styleId="1698" w:customStyle="1">
    <w:name w:val="xl179"/>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tabletext"/>
    <w:basedOn w:val="744"/>
    <w:uiPriority w:val="0"/>
    <w:qFormat/>
    <w:pPr>
      <w:jc w:val="left"/>
      <w:spacing w:before="100" w:beforeAutospacing="1" w:after="100" w:afterAutospacing="1" w:line="284" w:lineRule="atLeast"/>
      <w:widowControl/>
    </w:pPr>
    <w:rPr>
      <w:rFonts w:ascii="宋体" w:hAnsi="宋体" w:cs="宋体"/>
      <w:szCs w:val="21"/>
    </w:rPr>
  </w:style>
  <w:style w:type="paragraph" w:styleId="1700" w:customStyle="1">
    <w:name w:val="xl241"/>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1" w:customStyle="1">
    <w:name w:val="Style First line:  2 ch"/>
    <w:basedOn w:val="744"/>
    <w:uiPriority w:val="0"/>
    <w:qFormat/>
    <w:pPr>
      <w:ind w:firstLine="200"/>
      <w:spacing w:line="440" w:lineRule="exact"/>
    </w:pPr>
    <w:rPr>
      <w:sz w:val="24"/>
    </w:rPr>
  </w:style>
  <w:style w:type="paragraph" w:styleId="1702" w:customStyle="1">
    <w:name w:val="xl160"/>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正文４"/>
    <w:basedOn w:val="744"/>
    <w:uiPriority w:val="0"/>
    <w:qFormat/>
    <w:pPr>
      <w:ind w:firstLine="480"/>
      <w:spacing w:line="360" w:lineRule="auto"/>
    </w:pPr>
    <w:rPr>
      <w:sz w:val="24"/>
      <w:szCs w:val="20"/>
    </w:rPr>
  </w:style>
  <w:style w:type="paragraph" w:styleId="1704" w:customStyle="1">
    <w:name w:val="普通(网站)1"/>
    <w:basedOn w:val="744"/>
    <w:uiPriority w:val="0"/>
    <w:qFormat/>
    <w:pPr>
      <w:jc w:val="left"/>
      <w:spacing w:before="100" w:beforeAutospacing="1" w:after="100" w:afterAutospacing="1"/>
      <w:widowControl/>
    </w:pPr>
    <w:rPr>
      <w:rFonts w:ascii="宋体" w:hAnsi="宋体" w:cs="宋体"/>
      <w:color w:val="000000"/>
      <w:sz w:val="24"/>
    </w:rPr>
  </w:style>
  <w:style w:type="paragraph" w:styleId="1705" w:customStyle="1">
    <w:name w:val="图表脚注"/>
    <w:next w:val="966"/>
    <w:uiPriority w:val="0"/>
    <w:qFormat/>
    <w:pPr>
      <w:ind w:left="300" w:hanging="100"/>
      <w:jc w:val="both"/>
    </w:pPr>
    <w:rPr>
      <w:rFonts w:hint="default" w:ascii="宋体" w:hAnsi="Times New Roman" w:eastAsia="宋体" w:cs="Times New Roman"/>
      <w:sz w:val="18"/>
    </w:rPr>
  </w:style>
  <w:style w:type="paragraph" w:styleId="1706" w:customStyle="1">
    <w:name w:val="列出段落1"/>
    <w:basedOn w:val="744"/>
    <w:uiPriority w:val="0"/>
    <w:qFormat/>
    <w:pPr>
      <w:ind w:firstLine="420"/>
    </w:pPr>
  </w:style>
  <w:style w:type="paragraph" w:styleId="1707" w:customStyle="1">
    <w:name w:val="无标题条"/>
    <w:next w:val="966"/>
    <w:uiPriority w:val="0"/>
    <w:qFormat/>
    <w:pPr>
      <w:jc w:val="both"/>
    </w:pPr>
    <w:rPr>
      <w:rFonts w:hint="default" w:ascii="Times New Roman" w:hAnsi="Times New Roman" w:eastAsia="宋体" w:cs="Times New Roman"/>
      <w:sz w:val="21"/>
    </w:rPr>
  </w:style>
  <w:style w:type="paragraph" w:styleId="1708" w:customStyle="1">
    <w:name w:val="xl177"/>
    <w:basedOn w:val="74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注示头"/>
    <w:basedOn w:val="744"/>
    <w:uiPriority w:val="0"/>
    <w:qFormat/>
    <w:pPr>
      <w:pBdr>
        <w:top w:val="single" w:color="000000" w:sz="4" w:space="1"/>
      </w:pBdr>
    </w:pPr>
    <w:rPr>
      <w:rFonts w:ascii="Arial" w:hAnsi="Arial" w:eastAsia="黑体"/>
      <w:sz w:val="18"/>
      <w:szCs w:val="20"/>
    </w:rPr>
  </w:style>
  <w:style w:type="paragraph" w:styleId="1710" w:customStyle="1">
    <w:name w:val="xl204"/>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712" w:customStyle="1">
    <w:name w:val="xl25"/>
    <w:basedOn w:val="74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3" w:customStyle="1">
    <w:name w:val="xl238"/>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4" w:customStyle="1">
    <w:name w:val="xl52"/>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5" w:customStyle="1">
    <w:name w:val="DLP3.4.4"/>
    <w:basedOn w:val="744"/>
    <w:uiPriority w:val="0"/>
    <w:qFormat/>
    <w:pPr>
      <w:ind w:left="1069" w:hanging="709"/>
      <w:keepLines/>
      <w:keepNext/>
      <w:spacing w:before="260" w:after="260" w:line="416" w:lineRule="auto"/>
      <w:tabs>
        <w:tab w:val="left" w:pos="1069" w:leader="none"/>
      </w:tabs>
      <w:outlineLvl w:val="2"/>
    </w:pPr>
    <w:rPr>
      <w:b/>
      <w:sz w:val="30"/>
    </w:rPr>
  </w:style>
  <w:style w:type="paragraph" w:styleId="1716" w:customStyle="1">
    <w:name w:val="标准书脚_奇数页"/>
    <w:uiPriority w:val="0"/>
    <w:qFormat/>
    <w:pPr>
      <w:jc w:val="right"/>
      <w:spacing w:before="120"/>
    </w:pPr>
    <w:rPr>
      <w:rFonts w:hint="default" w:ascii="Times New Roman" w:hAnsi="Times New Roman" w:eastAsia="宋体" w:cs="Times New Roman"/>
      <w:sz w:val="18"/>
    </w:rPr>
  </w:style>
  <w:style w:type="paragraph" w:styleId="1717" w:customStyle="1">
    <w:name w:val="纯文本1"/>
    <w:basedOn w:val="744"/>
    <w:link w:val="1718"/>
    <w:uiPriority w:val="0"/>
    <w:qFormat/>
    <w:rPr>
      <w:rFonts w:ascii="宋体" w:hAnsi="Courier New"/>
      <w:szCs w:val="21"/>
    </w:rPr>
  </w:style>
  <w:style w:type="character" w:styleId="1718" w:customStyle="1">
    <w:name w:val="纯文本 Char1"/>
    <w:link w:val="1717"/>
    <w:uiPriority w:val="0"/>
    <w:qFormat/>
    <w:rPr>
      <w:rFonts w:ascii="宋体" w:hAnsi="Courier New"/>
      <w:sz w:val="21"/>
      <w:szCs w:val="21"/>
    </w:rPr>
  </w:style>
  <w:style w:type="paragraph" w:styleId="1719" w:customStyle="1">
    <w:name w:val="列出段落2"/>
    <w:basedOn w:val="744"/>
    <w:uiPriority w:val="0"/>
    <w:qFormat/>
    <w:pPr>
      <w:ind w:firstLine="420"/>
    </w:pPr>
    <w:rPr>
      <w:rFonts w:ascii="Calibri" w:hAnsi="Calibri" w:eastAsia="仿宋_GB2312"/>
      <w:sz w:val="24"/>
      <w:szCs w:val="22"/>
    </w:rPr>
  </w:style>
  <w:style w:type="paragraph" w:styleId="1720" w:customStyle="1">
    <w:name w:val="图5"/>
    <w:basedOn w:val="744"/>
    <w:uiPriority w:val="0"/>
    <w:qFormat/>
    <w:pPr>
      <w:jc w:val="center"/>
      <w:spacing w:line="220" w:lineRule="exact"/>
    </w:pPr>
    <w:rPr>
      <w:rFonts w:ascii="仿宋_GB2312" w:eastAsia="仿宋_GB2312"/>
      <w:szCs w:val="20"/>
    </w:rPr>
  </w:style>
  <w:style w:type="paragraph" w:styleId="1721" w:customStyle="1">
    <w:name w:val="无间隔2"/>
    <w:uiPriority w:val="0"/>
    <w:qFormat/>
    <w:pPr>
      <w:jc w:val="both"/>
      <w:widowControl w:val="off"/>
    </w:pPr>
    <w:rPr>
      <w:rFonts w:hint="default" w:ascii="Calibri" w:hAnsi="Calibri" w:eastAsia="宋体" w:cs="黑体"/>
      <w:sz w:val="21"/>
      <w:szCs w:val="22"/>
    </w:rPr>
  </w:style>
  <w:style w:type="paragraph" w:styleId="1722" w:customStyle="1">
    <w:name w:val="xl70"/>
    <w:basedOn w:val="74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23" w:customStyle="1">
    <w:name w:val="xl161"/>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4" w:customStyle="1">
    <w:name w:val="正文缩进2"/>
    <w:basedOn w:val="744"/>
    <w:uiPriority w:val="0"/>
    <w:qFormat/>
    <w:pPr>
      <w:ind w:firstLine="420"/>
    </w:pPr>
    <w:rPr>
      <w:szCs w:val="20"/>
    </w:rPr>
  </w:style>
  <w:style w:type="paragraph" w:styleId="1725" w:customStyle="1">
    <w:name w:val="xl176"/>
    <w:basedOn w:val="74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xl151"/>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7" w:customStyle="1">
    <w:name w:val="xl152"/>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8" w:customStyle="1">
    <w:name w:val="xl62"/>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9" w:customStyle="1">
    <w:name w:val="xl233"/>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0" w:customStyle="1">
    <w:name w:val="xl266"/>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Heading 1 前言"/>
    <w:next w:val="744"/>
    <w:uiPriority w:val="0"/>
    <w:qFormat/>
    <w:pPr>
      <w:jc w:val="center"/>
    </w:pPr>
    <w:rPr>
      <w:rFonts w:hint="default" w:ascii="黑体" w:hAnsi="黑体" w:eastAsia="黑体" w:cs="Times New Roman"/>
      <w:b/>
      <w:bCs/>
      <w:sz w:val="32"/>
    </w:rPr>
  </w:style>
  <w:style w:type="paragraph" w:styleId="1732" w:customStyle="1">
    <w:name w:val="xl286"/>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3" w:customStyle="1">
    <w:name w:val="xl74"/>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34" w:customStyle="1">
    <w:name w:val="列表1"/>
    <w:basedOn w:val="744"/>
    <w:uiPriority w:val="0"/>
    <w:qFormat/>
    <w:pPr>
      <w:ind w:left="200" w:hanging="200"/>
    </w:pPr>
  </w:style>
  <w:style w:type="paragraph" w:styleId="1735" w:customStyle="1">
    <w:name w:val="xl289"/>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xl268"/>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Char1 Char Char Char11"/>
    <w:basedOn w:val="744"/>
    <w:uiPriority w:val="0"/>
    <w:qFormat/>
    <w:rPr>
      <w:rFonts w:ascii="Tahoma" w:hAnsi="Tahoma"/>
      <w:sz w:val="24"/>
      <w:szCs w:val="20"/>
    </w:rPr>
  </w:style>
  <w:style w:type="paragraph" w:styleId="1738" w:customStyle="1">
    <w:name w:val="xl308"/>
    <w:basedOn w:val="74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39" w:customStyle="1">
    <w:name w:val="日期1"/>
    <w:basedOn w:val="744"/>
    <w:next w:val="744"/>
    <w:uiPriority w:val="0"/>
    <w:qFormat/>
    <w:pPr>
      <w:jc w:val="right"/>
      <w:spacing w:line="312" w:lineRule="atLeast"/>
    </w:pPr>
    <w:rPr>
      <w:rFonts w:ascii="黑体" w:eastAsia="黑体"/>
      <w:b/>
      <w:sz w:val="32"/>
      <w:szCs w:val="20"/>
    </w:rPr>
  </w:style>
  <w:style w:type="paragraph" w:styleId="1740" w:customStyle="1">
    <w:name w:val="xl317"/>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1" w:customStyle="1">
    <w:name w:val="Char"/>
    <w:basedOn w:val="744"/>
    <w:uiPriority w:val="0"/>
    <w:qFormat/>
    <w:pPr>
      <w:spacing w:line="360" w:lineRule="auto"/>
    </w:pPr>
    <w:rPr>
      <w:sz w:val="24"/>
      <w:szCs w:val="20"/>
    </w:rPr>
  </w:style>
  <w:style w:type="paragraph" w:styleId="1742" w:customStyle="1">
    <w:name w:val="文档结构图1"/>
    <w:basedOn w:val="744"/>
    <w:uiPriority w:val="0"/>
    <w:qFormat/>
    <w:rPr>
      <w:rFonts w:ascii="宋体"/>
      <w:sz w:val="18"/>
      <w:szCs w:val="18"/>
    </w:rPr>
  </w:style>
  <w:style w:type="paragraph" w:styleId="1743" w:customStyle="1">
    <w:name w:val="表格正文"/>
    <w:basedOn w:val="744"/>
    <w:uiPriority w:val="0"/>
    <w:qFormat/>
    <w:pPr>
      <w:jc w:val="center"/>
    </w:pPr>
    <w:rPr>
      <w:rFonts w:eastAsia="仿宋_GB2312"/>
    </w:rPr>
  </w:style>
  <w:style w:type="paragraph" w:styleId="1744" w:customStyle="1">
    <w:name w:val="xl54"/>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45" w:customStyle="1">
    <w:name w:val="xl205"/>
    <w:basedOn w:val="74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46" w:customStyle="1">
    <w:name w:val="xl305"/>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7" w:customStyle="1">
    <w:name w:val="Birdseed"/>
    <w:basedOn w:val="744"/>
    <w:uiPriority w:val="0"/>
    <w:qFormat/>
    <w:pPr>
      <w:jc w:val="left"/>
      <w:widowControl/>
    </w:pPr>
    <w:rPr>
      <w:rFonts w:ascii="Palatino Linotype" w:hAnsi="Palatino Linotype"/>
      <w:sz w:val="18"/>
      <w:szCs w:val="20"/>
    </w:rPr>
  </w:style>
  <w:style w:type="paragraph" w:styleId="1748" w:customStyle="1">
    <w:name w:val="TOC 91"/>
    <w:basedOn w:val="744"/>
    <w:next w:val="744"/>
    <w:uiPriority w:val="39"/>
    <w:qFormat/>
    <w:pPr>
      <w:ind w:left="3360"/>
    </w:pPr>
    <w:rPr>
      <w:rFonts w:ascii="Calibri" w:hAnsi="Calibri"/>
      <w:szCs w:val="22"/>
    </w:rPr>
  </w:style>
  <w:style w:type="paragraph" w:styleId="1749" w:customStyle="1">
    <w:name w:val="xl249"/>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0" w:customStyle="1">
    <w:name w:val="xl65"/>
    <w:basedOn w:val="74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51" w:customStyle="1">
    <w:name w:val="xl158"/>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正文--表格内正文"/>
    <w:basedOn w:val="744"/>
    <w:uiPriority w:val="0"/>
    <w:qFormat/>
    <w:pPr>
      <w:jc w:val="center"/>
      <w:spacing w:line="0" w:lineRule="atLeast"/>
    </w:pPr>
    <w:rPr>
      <w:rFonts w:ascii="宋体" w:hAnsi="宋体"/>
      <w:sz w:val="24"/>
    </w:rPr>
  </w:style>
  <w:style w:type="paragraph" w:styleId="1753" w:customStyle="1">
    <w:name w:val="xl265"/>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样式 行距: 1.5 倍行距"/>
    <w:basedOn w:val="744"/>
    <w:uiPriority w:val="0"/>
    <w:qFormat/>
    <w:pPr>
      <w:spacing w:line="360" w:lineRule="auto"/>
    </w:pPr>
    <w:rPr>
      <w:rFonts w:ascii="宋体" w:hAnsi="宋体"/>
      <w:bCs/>
      <w:sz w:val="28"/>
      <w:szCs w:val="20"/>
    </w:rPr>
  </w:style>
  <w:style w:type="paragraph" w:styleId="1755" w:customStyle="1">
    <w:name w:val="正文首行缩进2"/>
    <w:basedOn w:val="744"/>
    <w:uiPriority w:val="0"/>
    <w:qFormat/>
    <w:pPr>
      <w:ind w:firstLine="420"/>
      <w:spacing w:line="360" w:lineRule="auto"/>
    </w:pPr>
    <w:rPr>
      <w:rFonts w:ascii="Arial" w:hAnsi="Arial"/>
      <w:sz w:val="20"/>
      <w:szCs w:val="21"/>
    </w:rPr>
  </w:style>
  <w:style w:type="paragraph" w:styleId="1756" w:customStyle="1">
    <w:name w:val="Table Paragraph"/>
    <w:basedOn w:val="744"/>
    <w:uiPriority w:val="0"/>
    <w:qFormat/>
    <w:pPr>
      <w:jc w:val="left"/>
    </w:pPr>
    <w:rPr>
      <w:rFonts w:ascii="Calibri" w:hAnsi="Calibri" w:cs="黑体"/>
      <w:sz w:val="22"/>
      <w:szCs w:val="22"/>
      <w:lang w:eastAsia="en-US"/>
    </w:rPr>
  </w:style>
  <w:style w:type="paragraph" w:styleId="1757" w:customStyle="1">
    <w:name w:val="列出段落4"/>
    <w:basedOn w:val="744"/>
    <w:uiPriority w:val="0"/>
    <w:qFormat/>
    <w:pPr>
      <w:ind w:firstLine="420"/>
    </w:pPr>
    <w:rPr>
      <w:rFonts w:ascii="Calibri" w:hAnsi="Calibri"/>
      <w:szCs w:val="22"/>
    </w:rPr>
  </w:style>
  <w:style w:type="paragraph" w:styleId="1758" w:customStyle="1">
    <w:name w:val="其他发布部门"/>
    <w:basedOn w:val="1759"/>
    <w:uiPriority w:val="0"/>
    <w:qFormat/>
    <w:pPr>
      <w:spacing w:line="0" w:lineRule="atLeast"/>
      <w:framePr w:wrap="around"/>
    </w:pPr>
    <w:rPr>
      <w:rFonts w:ascii="黑体" w:eastAsia="黑体"/>
      <w:b w:val="0"/>
    </w:rPr>
  </w:style>
  <w:style w:type="paragraph" w:styleId="1759" w:customStyle="1">
    <w:name w:val="发布部门"/>
    <w:next w:val="966"/>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1760" w:customStyle="1">
    <w:name w:val="xl103"/>
    <w:basedOn w:val="74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61" w:customStyle="1">
    <w:name w:val="二级无标题条"/>
    <w:basedOn w:val="744"/>
    <w:uiPriority w:val="0"/>
    <w:qFormat/>
    <w:pPr>
      <w:ind w:hanging="420"/>
    </w:pPr>
  </w:style>
  <w:style w:type="paragraph" w:styleId="1762" w:customStyle="1">
    <w:name w:val="表格文字1"/>
    <w:basedOn w:val="744"/>
    <w:uiPriority w:val="0"/>
    <w:qFormat/>
    <w:pPr>
      <w:jc w:val="center"/>
    </w:pPr>
    <w:rPr>
      <w:rFonts w:ascii="宋体" w:hAnsi="宋体"/>
      <w:szCs w:val="21"/>
      <w:shd w:val="clear" w:color="auto" w:fill="ffffff"/>
    </w:rPr>
  </w:style>
  <w:style w:type="paragraph" w:styleId="1763" w:customStyle="1">
    <w:name w:val="xl165"/>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xl316"/>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5" w:customStyle="1">
    <w:name w:val="正文文本缩进2"/>
    <w:basedOn w:val="744"/>
    <w:uiPriority w:val="0"/>
    <w:qFormat/>
    <w:pPr>
      <w:ind w:firstLine="645"/>
    </w:pPr>
    <w:rPr>
      <w:rFonts w:ascii="楷体_GB2312" w:eastAsia="楷体_GB2312"/>
      <w:sz w:val="32"/>
      <w:szCs w:val="20"/>
    </w:rPr>
  </w:style>
  <w:style w:type="paragraph" w:styleId="1766" w:customStyle="1">
    <w:name w:val="xl223"/>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1768" w:customStyle="1">
    <w:name w:val="xl311"/>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xl144"/>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一级无标题条"/>
    <w:basedOn w:val="744"/>
    <w:uiPriority w:val="0"/>
    <w:qFormat/>
    <w:pPr>
      <w:ind w:left="3420" w:hanging="420"/>
    </w:pPr>
  </w:style>
  <w:style w:type="paragraph" w:styleId="1771" w:customStyle="1">
    <w:name w:val="xl273"/>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2" w:customStyle="1">
    <w:name w:val="_Style 6"/>
    <w:basedOn w:val="744"/>
    <w:uiPriority w:val="34"/>
    <w:qFormat/>
    <w:pPr>
      <w:ind w:firstLine="420"/>
    </w:pPr>
  </w:style>
  <w:style w:type="paragraph" w:styleId="1773" w:customStyle="1">
    <w:name w:val="列出段落12"/>
    <w:basedOn w:val="744"/>
    <w:uiPriority w:val="0"/>
    <w:qFormat/>
    <w:pPr>
      <w:ind w:firstLine="420"/>
    </w:pPr>
  </w:style>
  <w:style w:type="paragraph" w:styleId="1774" w:customStyle="1">
    <w:name w:val="样式 首行缩进:  0 字符"/>
    <w:basedOn w:val="744"/>
    <w:uiPriority w:val="0"/>
    <w:qFormat/>
    <w:pPr>
      <w:ind w:firstLine="200"/>
      <w:spacing w:line="360" w:lineRule="auto"/>
    </w:pPr>
    <w:rPr>
      <w:rFonts w:cs="宋体"/>
      <w:sz w:val="24"/>
      <w:szCs w:val="20"/>
    </w:rPr>
  </w:style>
  <w:style w:type="paragraph" w:styleId="1775" w:customStyle="1">
    <w:name w:val="xl137"/>
    <w:basedOn w:val="74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776" w:customStyle="1">
    <w:name w:val="xl105"/>
    <w:basedOn w:val="74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77" w:customStyle="1">
    <w:name w:val="xl178"/>
    <w:basedOn w:val="74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xl139"/>
    <w:basedOn w:val="74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79" w:customStyle="1">
    <w:name w:val="xl107"/>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80" w:customStyle="1">
    <w:name w:val="正文段"/>
    <w:basedOn w:val="744"/>
    <w:uiPriority w:val="0"/>
    <w:qFormat/>
    <w:pPr>
      <w:ind w:firstLine="454"/>
      <w:spacing w:after="240" w:line="360" w:lineRule="atLeast"/>
      <w:widowControl/>
    </w:pPr>
    <w:rPr>
      <w:rFonts w:ascii="宋体"/>
      <w:sz w:val="24"/>
      <w:szCs w:val="20"/>
    </w:rPr>
  </w:style>
  <w:style w:type="paragraph" w:styleId="1781" w:customStyle="1">
    <w:name w:val="xl224"/>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xl140"/>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83" w:customStyle="1">
    <w:name w:val="xl108"/>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4" w:customStyle="1">
    <w:name w:val="文档正文"/>
    <w:basedOn w:val="744"/>
    <w:uiPriority w:val="99"/>
    <w:qFormat/>
    <w:pPr>
      <w:ind w:firstLine="567"/>
      <w:spacing w:line="312" w:lineRule="atLeast"/>
    </w:pPr>
    <w:rPr>
      <w:rFonts w:ascii="长城仿宋" w:eastAsia="长城仿宋"/>
      <w:sz w:val="28"/>
      <w:szCs w:val="20"/>
    </w:rPr>
  </w:style>
  <w:style w:type="paragraph" w:styleId="1785" w:customStyle="1">
    <w:name w:val="Char Char 字元 字元 字元 Char Char Char Char"/>
    <w:basedOn w:val="744"/>
    <w:uiPriority w:val="99"/>
    <w:unhideWhenUsed/>
    <w:qFormat/>
    <w:pPr>
      <w:spacing w:line="360" w:lineRule="auto"/>
    </w:pPr>
    <w:rPr>
      <w:rFonts w:hint="eastAsia"/>
    </w:rPr>
  </w:style>
  <w:style w:type="paragraph" w:styleId="1786" w:customStyle="1">
    <w:name w:val="xl218"/>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xl141"/>
    <w:basedOn w:val="74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88" w:customStyle="1">
    <w:name w:val="xl109"/>
    <w:basedOn w:val="74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89" w:customStyle="1">
    <w:name w:val="xl78"/>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90" w:customStyle="1">
    <w:name w:val="xl111"/>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1" w:customStyle="1">
    <w:name w:val="xl79"/>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2" w:customStyle="1">
    <w:name w:val="xl112"/>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xl80"/>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4" w:customStyle="1">
    <w:name w:val="xl113"/>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xl81"/>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96" w:customStyle="1">
    <w:name w:val="xl208"/>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技术方案正文样式"/>
    <w:basedOn w:val="744"/>
    <w:uiPriority w:val="0"/>
    <w:qFormat/>
    <w:pPr>
      <w:ind w:firstLine="480"/>
      <w:spacing w:line="400" w:lineRule="exact"/>
    </w:pPr>
    <w:rPr>
      <w:rFonts w:ascii="宋体" w:hAnsi="宋体" w:cs="宋体"/>
      <w:sz w:val="24"/>
      <w:szCs w:val="21"/>
    </w:rPr>
  </w:style>
  <w:style w:type="paragraph" w:styleId="1798" w:customStyle="1">
    <w:name w:val="xl114"/>
    <w:basedOn w:val="74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799" w:customStyle="1">
    <w:name w:val="xl82"/>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0" w:customStyle="1">
    <w:name w:val="xl231"/>
    <w:basedOn w:val="74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01" w:customStyle="1">
    <w:name w:val="xl115"/>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2" w:customStyle="1">
    <w:name w:val="xl83"/>
    <w:basedOn w:val="74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03" w:customStyle="1">
    <w:name w:val="xl240"/>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116"/>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5" w:customStyle="1">
    <w:name w:val="xl84"/>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6" w:customStyle="1">
    <w:name w:val="xl232"/>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7" w:customStyle="1">
    <w:name w:val="xl117"/>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8" w:customStyle="1">
    <w:name w:val="xl85"/>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09" w:customStyle="1">
    <w:name w:val="xl185"/>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Char Char2 Char"/>
    <w:basedOn w:val="744"/>
    <w:uiPriority w:val="0"/>
    <w:qFormat/>
    <w:pPr>
      <w:ind w:left="390" w:hanging="390"/>
      <w:keepLines/>
      <w:keepNext/>
      <w:pageBreakBefore/>
      <w:tabs>
        <w:tab w:val="left" w:pos="390" w:leader="none"/>
      </w:tabs>
    </w:pPr>
    <w:rPr>
      <w:szCs w:val="20"/>
    </w:rPr>
  </w:style>
  <w:style w:type="paragraph" w:styleId="1811" w:customStyle="1">
    <w:name w:val="xl118"/>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2" w:customStyle="1">
    <w:name w:val="xl86"/>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13" w:customStyle="1">
    <w:name w:val="xl275"/>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xl119"/>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5" w:customStyle="1">
    <w:name w:val="xl87"/>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16" w:customStyle="1">
    <w:name w:val="xl212"/>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样式 首行缩进:  2.25 字符"/>
    <w:basedOn w:val="744"/>
    <w:uiPriority w:val="0"/>
    <w:qFormat/>
    <w:pPr>
      <w:ind w:firstLine="225"/>
      <w:spacing w:line="360" w:lineRule="auto"/>
    </w:pPr>
    <w:rPr>
      <w:rFonts w:cs="宋体"/>
      <w:sz w:val="24"/>
      <w:szCs w:val="20"/>
    </w:rPr>
  </w:style>
  <w:style w:type="paragraph" w:styleId="1818" w:customStyle="1">
    <w:name w:val="xl120"/>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9" w:customStyle="1">
    <w:name w:val="xl88"/>
    <w:basedOn w:val="74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20" w:customStyle="1">
    <w:name w:val="xl251"/>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1" w:customStyle="1">
    <w:name w:val="xl121"/>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22" w:customStyle="1">
    <w:name w:val="xl89"/>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3" w:customStyle="1">
    <w:name w:val="一级标题"/>
    <w:basedOn w:val="745"/>
    <w:uiPriority w:val="0"/>
    <w:qFormat/>
    <w:pPr>
      <w:jc w:val="center"/>
      <w:keepNext w:val="0"/>
      <w:spacing w:line="360" w:lineRule="auto"/>
    </w:pPr>
    <w:rPr>
      <w:rFonts w:ascii="宋体" w:hAnsi="宋体" w:eastAsia="宋体"/>
      <w:b/>
      <w:sz w:val="32"/>
      <w:szCs w:val="28"/>
    </w:rPr>
  </w:style>
  <w:style w:type="paragraph" w:styleId="1824" w:customStyle="1">
    <w:name w:val="xl122"/>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5" w:customStyle="1">
    <w:name w:val="xl90"/>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26" w:customStyle="1">
    <w:name w:val="二级标题"/>
    <w:basedOn w:val="746"/>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27" w:customStyle="1">
    <w:name w:val="xl123"/>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28" w:customStyle="1">
    <w:name w:val="xl91"/>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9" w:customStyle="1">
    <w:name w:val="04-标书-标题4"/>
    <w:basedOn w:val="744"/>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30" w:customStyle="1">
    <w:name w:val="xl124"/>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1" w:customStyle="1">
    <w:name w:val="xl92"/>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32" w:customStyle="1">
    <w:name w:val="xl125"/>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33" w:customStyle="1">
    <w:name w:val="xl93"/>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4" w:customStyle="1">
    <w:name w:val="xl126"/>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35" w:customStyle="1">
    <w:name w:val="xl94"/>
    <w:basedOn w:val="74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36" w:customStyle="1">
    <w:name w:val="xl127"/>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37" w:customStyle="1">
    <w:name w:val="xl95"/>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38" w:customStyle="1">
    <w:name w:val="xl128"/>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9" w:customStyle="1">
    <w:name w:val="xl96"/>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0" w:customStyle="1">
    <w:name w:val="xl129"/>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1" w:customStyle="1">
    <w:name w:val="xl97"/>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2" w:customStyle="1">
    <w:name w:val="缺省文本"/>
    <w:basedOn w:val="744"/>
    <w:uiPriority w:val="0"/>
    <w:qFormat/>
    <w:pPr>
      <w:ind w:firstLine="200"/>
      <w:jc w:val="left"/>
      <w:spacing w:line="360" w:lineRule="auto"/>
    </w:pPr>
    <w:rPr>
      <w:sz w:val="24"/>
    </w:rPr>
  </w:style>
  <w:style w:type="paragraph" w:styleId="1843" w:customStyle="1">
    <w:name w:val="xl130"/>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44" w:customStyle="1">
    <w:name w:val="xl98"/>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5" w:customStyle="1">
    <w:name w:val="reader-word-layer"/>
    <w:basedOn w:val="744"/>
    <w:uiPriority w:val="0"/>
    <w:qFormat/>
    <w:pPr>
      <w:jc w:val="left"/>
      <w:spacing w:before="100" w:beforeAutospacing="1" w:after="100" w:afterAutospacing="1"/>
      <w:widowControl/>
    </w:pPr>
    <w:rPr>
      <w:rFonts w:ascii="宋体" w:hAnsi="宋体" w:cs="宋体"/>
      <w:sz w:val="24"/>
    </w:rPr>
  </w:style>
  <w:style w:type="paragraph" w:styleId="1846" w:customStyle="1">
    <w:name w:val="xl131"/>
    <w:basedOn w:val="744"/>
    <w:uiPriority w:val="0"/>
    <w:qFormat/>
    <w:pPr>
      <w:jc w:val="left"/>
      <w:spacing w:before="100" w:beforeAutospacing="1" w:after="100" w:afterAutospacing="1"/>
      <w:widowControl/>
    </w:pPr>
    <w:rPr>
      <w:rFonts w:ascii="宋体" w:hAnsi="宋体" w:cs="宋体"/>
      <w:sz w:val="24"/>
    </w:rPr>
  </w:style>
  <w:style w:type="paragraph" w:styleId="1847" w:customStyle="1">
    <w:name w:val="xl99"/>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8" w:customStyle="1">
    <w:name w:val="xl132"/>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9" w:customStyle="1">
    <w:name w:val="xl100"/>
    <w:basedOn w:val="74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0" w:customStyle="1">
    <w:name w:val="xl133"/>
    <w:basedOn w:val="74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51" w:customStyle="1">
    <w:name w:val="xl101"/>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2" w:customStyle="1">
    <w:name w:val="正文 首行缩进:  2 字符 Char"/>
    <w:basedOn w:val="744"/>
    <w:uiPriority w:val="0"/>
    <w:qFormat/>
    <w:pPr>
      <w:ind w:firstLine="480"/>
      <w:spacing w:line="360" w:lineRule="auto"/>
    </w:pPr>
    <w:rPr>
      <w:rFonts w:cs="宋体"/>
      <w:sz w:val="24"/>
      <w:szCs w:val="20"/>
    </w:rPr>
  </w:style>
  <w:style w:type="paragraph" w:styleId="1853" w:customStyle="1">
    <w:name w:val="xl134"/>
    <w:basedOn w:val="74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54" w:customStyle="1">
    <w:name w:val="xl102"/>
    <w:basedOn w:val="74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55" w:customStyle="1">
    <w:name w:val="xl136"/>
    <w:basedOn w:val="74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56" w:customStyle="1">
    <w:name w:val="xl104"/>
    <w:basedOn w:val="74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57" w:customStyle="1">
    <w:name w:val="xl248"/>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xl138"/>
    <w:basedOn w:val="74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59" w:customStyle="1">
    <w:name w:val="xl106"/>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0" w:customStyle="1">
    <w:name w:val="xl175"/>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_Style 1"/>
    <w:basedOn w:val="744"/>
    <w:uiPriority w:val="99"/>
    <w:qFormat/>
    <w:pPr>
      <w:ind w:firstLine="420"/>
      <w:jc w:val="left"/>
      <w:spacing w:line="400" w:lineRule="exact"/>
    </w:pPr>
    <w:rPr>
      <w:rFonts w:ascii="Calibri" w:hAnsi="Calibri" w:eastAsia="仿宋_GB2312"/>
      <w:sz w:val="24"/>
      <w:szCs w:val="22"/>
    </w:rPr>
  </w:style>
  <w:style w:type="paragraph" w:styleId="1862" w:customStyle="1">
    <w:name w:val="xl110"/>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3" w:customStyle="1">
    <w:name w:val="xl283"/>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xl135"/>
    <w:basedOn w:val="74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65" w:customStyle="1">
    <w:name w:val="xl188"/>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中等深浅网格 21"/>
    <w:uiPriority w:val="0"/>
    <w:qFormat/>
    <w:pPr>
      <w:jc w:val="both"/>
      <w:widowControl w:val="off"/>
    </w:pPr>
    <w:rPr>
      <w:rFonts w:hint="default" w:ascii="Calibri" w:hAnsi="Calibri" w:eastAsia="宋体" w:cs="Times New Roman"/>
      <w:sz w:val="21"/>
      <w:szCs w:val="22"/>
    </w:rPr>
  </w:style>
  <w:style w:type="paragraph" w:styleId="1867" w:customStyle="1">
    <w:name w:val="表头"/>
    <w:basedOn w:val="744"/>
    <w:uiPriority w:val="0"/>
    <w:qFormat/>
    <w:pPr>
      <w:jc w:val="center"/>
      <w:spacing w:line="360" w:lineRule="auto"/>
    </w:pPr>
    <w:rPr>
      <w:rFonts w:ascii="Calibri" w:hAnsi="Calibri" w:cs="宋体"/>
      <w:b/>
      <w:bCs/>
      <w:color w:val="000000"/>
      <w:szCs w:val="20"/>
    </w:rPr>
  </w:style>
  <w:style w:type="paragraph" w:styleId="1868" w:customStyle="1">
    <w:name w:val="样式 标题 2标题 2 Char Char子子系统子系统1子系统2子系统3子系统4子系统11子系统21子系统..."/>
    <w:basedOn w:val="746"/>
    <w:uiPriority w:val="0"/>
    <w:qFormat/>
    <w:pPr>
      <w:ind w:left="786" w:hanging="360"/>
      <w:jc w:val="both"/>
      <w:spacing w:before="0" w:after="0" w:line="240" w:lineRule="auto"/>
      <w:tabs>
        <w:tab w:val="left" w:pos="360" w:leader="none"/>
      </w:tabs>
    </w:pPr>
    <w:rPr>
      <w:rFonts w:ascii="Arial" w:eastAsia="黑体"/>
      <w:sz w:val="30"/>
    </w:rPr>
  </w:style>
  <w:style w:type="paragraph" w:styleId="1869" w:customStyle="1">
    <w:name w:val="居中图片"/>
    <w:basedOn w:val="744"/>
    <w:uiPriority w:val="0"/>
    <w:qFormat/>
    <w:pPr>
      <w:jc w:val="center"/>
    </w:pPr>
    <w:rPr>
      <w:rFonts w:ascii="Calibri" w:hAnsi="Calibri" w:eastAsia="仿宋"/>
      <w:sz w:val="28"/>
      <w:szCs w:val="21"/>
    </w:rPr>
  </w:style>
  <w:style w:type="paragraph" w:styleId="1870" w:customStyle="1">
    <w:name w:val="01-标书-标题1"/>
    <w:next w:val="744"/>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1871"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1872"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1873" w:customStyle="1">
    <w:name w:val="xl304"/>
    <w:basedOn w:val="74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74" w:customStyle="1">
    <w:name w:val="正文文本缩进 32"/>
    <w:basedOn w:val="744"/>
    <w:uiPriority w:val="0"/>
    <w:qFormat/>
    <w:pPr>
      <w:ind w:left="520" w:firstLine="425"/>
      <w:jc w:val="center"/>
    </w:pPr>
    <w:rPr>
      <w:rFonts w:ascii="方正行楷简体" w:hAnsi="Arial" w:eastAsia="方正行楷简体"/>
      <w:sz w:val="36"/>
      <w:szCs w:val="20"/>
    </w:rPr>
  </w:style>
  <w:style w:type="paragraph" w:styleId="1875" w:customStyle="1">
    <w:name w:val="xl202"/>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Char Char3 Char Char Char Char"/>
    <w:basedOn w:val="744"/>
    <w:uiPriority w:val="0"/>
    <w:qFormat/>
    <w:pPr>
      <w:jc w:val="left"/>
      <w:spacing w:after="160" w:line="240" w:lineRule="exact"/>
      <w:widowControl/>
    </w:pPr>
    <w:rPr>
      <w:rFonts w:ascii="Verdana" w:hAnsi="Verdana"/>
      <w:sz w:val="20"/>
      <w:szCs w:val="20"/>
      <w:lang w:eastAsia="en-US"/>
    </w:rPr>
  </w:style>
  <w:style w:type="paragraph" w:styleId="1877" w:customStyle="1">
    <w:name w:val="目录标题"/>
    <w:next w:val="1072"/>
    <w:uiPriority w:val="0"/>
    <w:qFormat/>
    <w:pPr>
      <w:jc w:val="center"/>
      <w:spacing w:before="240" w:after="120"/>
    </w:pPr>
    <w:rPr>
      <w:rFonts w:hint="default" w:ascii="Calibri" w:hAnsi="Calibri" w:eastAsia="华文新魏" w:cs="Times New Roman"/>
      <w:sz w:val="44"/>
      <w:szCs w:val="24"/>
    </w:rPr>
  </w:style>
  <w:style w:type="paragraph" w:styleId="1878" w:customStyle="1">
    <w:name w:val="xl168"/>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封面标准代替信息"/>
    <w:basedOn w:val="1503"/>
    <w:uiPriority w:val="0"/>
    <w:qFormat/>
    <w:pPr>
      <w:spacing w:before="57"/>
      <w:framePr w:wrap="around"/>
    </w:pPr>
    <w:rPr>
      <w:rFonts w:ascii="宋体"/>
      <w:sz w:val="21"/>
    </w:rPr>
  </w:style>
  <w:style w:type="paragraph" w:styleId="1880" w:customStyle="1">
    <w:name w:val="xl245"/>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1882" w:customStyle="1">
    <w:name w:val="xl254"/>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xl181"/>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xl290"/>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样式 小四 首行缩进:  0.74 厘米"/>
    <w:basedOn w:val="744"/>
    <w:uiPriority w:val="0"/>
    <w:qFormat/>
    <w:pPr>
      <w:ind w:firstLine="420"/>
      <w:spacing w:line="360" w:lineRule="auto"/>
    </w:pPr>
    <w:rPr>
      <w:rFonts w:cs="宋体"/>
      <w:sz w:val="24"/>
      <w:szCs w:val="20"/>
    </w:rPr>
  </w:style>
  <w:style w:type="paragraph" w:styleId="1886" w:customStyle="1">
    <w:name w:val="正文文本缩进 22"/>
    <w:basedOn w:val="744"/>
    <w:uiPriority w:val="0"/>
    <w:qFormat/>
    <w:pPr>
      <w:ind w:firstLine="560"/>
      <w:spacing w:line="520" w:lineRule="exact"/>
    </w:pPr>
    <w:rPr>
      <w:rFonts w:ascii="楷体_GB2312" w:eastAsia="楷体_GB2312"/>
      <w:sz w:val="28"/>
      <w:szCs w:val="28"/>
    </w:rPr>
  </w:style>
  <w:style w:type="paragraph" w:styleId="1887" w:customStyle="1">
    <w:name w:val="xl260"/>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8" w:customStyle="1">
    <w:name w:val="正文文本缩进 31"/>
    <w:basedOn w:val="744"/>
    <w:uiPriority w:val="99"/>
    <w:qFormat/>
    <w:pPr>
      <w:ind w:left="520" w:firstLine="425"/>
      <w:jc w:val="center"/>
    </w:pPr>
    <w:rPr>
      <w:rFonts w:ascii="方正行楷简体" w:hAnsi="Arial" w:eastAsia="方正行楷简体"/>
      <w:sz w:val="36"/>
      <w:szCs w:val="20"/>
    </w:rPr>
  </w:style>
  <w:style w:type="paragraph" w:styleId="1889" w:customStyle="1">
    <w:name w:val="DLP正文"/>
    <w:basedOn w:val="744"/>
    <w:uiPriority w:val="0"/>
    <w:qFormat/>
    <w:pPr>
      <w:ind w:firstLine="473"/>
    </w:pPr>
    <w:rPr>
      <w:rFonts w:hAnsi="宋体"/>
      <w:szCs w:val="22"/>
    </w:rPr>
  </w:style>
  <w:style w:type="paragraph" w:styleId="1890" w:customStyle="1">
    <w:name w:val="xl142"/>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xl149"/>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1893" w:customStyle="1">
    <w:name w:val="xl294"/>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xl250"/>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5" w:customStyle="1">
    <w:name w:val="正文图标题"/>
    <w:next w:val="966"/>
    <w:uiPriority w:val="0"/>
    <w:qFormat/>
    <w:pPr>
      <w:jc w:val="center"/>
    </w:pPr>
    <w:rPr>
      <w:rFonts w:hint="default" w:ascii="黑体" w:hAnsi="Times New Roman" w:eastAsia="黑体" w:cs="Times New Roman"/>
      <w:sz w:val="21"/>
    </w:rPr>
  </w:style>
  <w:style w:type="paragraph" w:styleId="1896" w:customStyle="1">
    <w:name w:val="文本块1"/>
    <w:basedOn w:val="744"/>
    <w:uiPriority w:val="0"/>
    <w:qFormat/>
    <w:pPr>
      <w:ind w:left="630" w:right="630"/>
      <w:jc w:val="center"/>
    </w:pPr>
    <w:rPr>
      <w:rFonts w:ascii="宋体"/>
      <w:b/>
      <w:sz w:val="32"/>
    </w:rPr>
  </w:style>
  <w:style w:type="paragraph" w:styleId="1897" w:customStyle="1">
    <w:name w:val="xl277"/>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8" w:customStyle="1">
    <w:name w:val="xl263"/>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9" w:customStyle="1">
    <w:name w:val="xl243"/>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229"/>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_Style 2"/>
    <w:basedOn w:val="744"/>
    <w:uiPriority w:val="34"/>
    <w:qFormat/>
    <w:pPr>
      <w:ind w:firstLine="420"/>
    </w:pPr>
    <w:rPr>
      <w:rFonts w:ascii="Calibri" w:hAnsi="Calibri"/>
      <w:szCs w:val="22"/>
    </w:rPr>
  </w:style>
  <w:style w:type="paragraph" w:styleId="1902" w:customStyle="1">
    <w:name w:val="xl318"/>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li_正文"/>
    <w:basedOn w:val="744"/>
    <w:uiPriority w:val="0"/>
    <w:qFormat/>
    <w:pPr>
      <w:ind w:firstLine="560"/>
      <w:spacing w:line="360" w:lineRule="auto"/>
    </w:pPr>
    <w:rPr>
      <w:rFonts w:ascii="仿宋_GB2312" w:eastAsia="仿宋_GB2312"/>
      <w:sz w:val="28"/>
      <w:szCs w:val="28"/>
    </w:rPr>
  </w:style>
  <w:style w:type="paragraph" w:styleId="1904" w:customStyle="1">
    <w:name w:val="xl209"/>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xl274"/>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xl272"/>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附录表标题"/>
    <w:next w:val="966"/>
    <w:uiPriority w:val="0"/>
    <w:qFormat/>
    <w:pPr>
      <w:jc w:val="center"/>
    </w:pPr>
    <w:rPr>
      <w:rFonts w:hint="default" w:ascii="黑体" w:hAnsi="Times New Roman" w:eastAsia="黑体" w:cs="Times New Roman"/>
      <w:sz w:val="21"/>
    </w:rPr>
  </w:style>
  <w:style w:type="paragraph" w:styleId="1908" w:customStyle="1">
    <w:name w:val="xl148"/>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xl155"/>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xl210"/>
    <w:basedOn w:val="74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11" w:customStyle="1">
    <w:name w:val="正文缩进1"/>
    <w:basedOn w:val="744"/>
    <w:uiPriority w:val="0"/>
    <w:qFormat/>
    <w:pPr>
      <w:ind w:firstLine="420"/>
    </w:pPr>
    <w:rPr>
      <w:szCs w:val="20"/>
    </w:rPr>
  </w:style>
  <w:style w:type="paragraph" w:styleId="1912" w:customStyle="1">
    <w:name w:val="xl278"/>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3" w:customStyle="1">
    <w:name w:val="TOC 标题12"/>
    <w:basedOn w:val="745"/>
    <w:next w:val="74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14" w:customStyle="1">
    <w:name w:val="xl143"/>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xl314"/>
    <w:basedOn w:val="74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16" w:customStyle="1">
    <w:name w:val="Char Char Char"/>
    <w:basedOn w:val="744"/>
    <w:uiPriority w:val="0"/>
    <w:qFormat/>
    <w:pPr>
      <w:ind w:hanging="425"/>
      <w:keepNext/>
      <w:spacing w:before="80" w:after="80"/>
      <w:widowControl/>
      <w:tabs>
        <w:tab w:val="left" w:pos="425" w:leader="none"/>
      </w:tabs>
    </w:pPr>
    <w:rPr>
      <w:rFonts w:ascii="Arial" w:hAnsi="Arial" w:cs="Arial"/>
      <w:sz w:val="20"/>
      <w:szCs w:val="20"/>
    </w:rPr>
  </w:style>
  <w:style w:type="paragraph" w:styleId="1917" w:customStyle="1">
    <w:name w:val="xl230"/>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四号正文"/>
    <w:basedOn w:val="744"/>
    <w:uiPriority w:val="0"/>
    <w:qFormat/>
    <w:pPr>
      <w:ind w:firstLine="560"/>
      <w:spacing w:line="360" w:lineRule="auto"/>
    </w:pPr>
    <w:rPr>
      <w:sz w:val="28"/>
      <w:szCs w:val="28"/>
    </w:rPr>
  </w:style>
  <w:style w:type="paragraph" w:styleId="1919" w:customStyle="1">
    <w:name w:val="标题1"/>
    <w:basedOn w:val="744"/>
    <w:next w:val="74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20" w:customStyle="1">
    <w:name w:val="五号字体"/>
    <w:basedOn w:val="744"/>
    <w:uiPriority w:val="0"/>
    <w:qFormat/>
    <w:pPr>
      <w:jc w:val="center"/>
    </w:pPr>
  </w:style>
  <w:style w:type="paragraph" w:styleId="1921" w:customStyle="1">
    <w:name w:val="字母编号列项（一级）"/>
    <w:uiPriority w:val="0"/>
    <w:qFormat/>
    <w:pPr>
      <w:ind w:left="840" w:hanging="420"/>
      <w:jc w:val="both"/>
    </w:pPr>
    <w:rPr>
      <w:rFonts w:hint="default" w:ascii="宋体" w:hAnsi="Times New Roman" w:eastAsia="宋体" w:cs="Times New Roman"/>
      <w:sz w:val="21"/>
    </w:rPr>
  </w:style>
  <w:style w:type="paragraph" w:styleId="1922" w:customStyle="1">
    <w:name w:val="msonormal"/>
    <w:basedOn w:val="744"/>
    <w:uiPriority w:val="0"/>
    <w:qFormat/>
    <w:pPr>
      <w:jc w:val="left"/>
      <w:spacing w:before="100" w:beforeAutospacing="1" w:after="100" w:afterAutospacing="1" w:line="360" w:lineRule="auto"/>
      <w:widowControl/>
    </w:pPr>
    <w:rPr>
      <w:rFonts w:ascii="宋体" w:hAnsi="宋体" w:cs="宋体"/>
      <w:sz w:val="24"/>
    </w:rPr>
  </w:style>
  <w:style w:type="paragraph" w:styleId="1923" w:customStyle="1">
    <w:name w:val="简单回函地址"/>
    <w:basedOn w:val="744"/>
    <w:uiPriority w:val="0"/>
    <w:qFormat/>
    <w:pPr>
      <w:tabs>
        <w:tab w:val="left" w:pos="1140" w:leader="none"/>
      </w:tabs>
    </w:pPr>
  </w:style>
  <w:style w:type="paragraph" w:styleId="1924" w:customStyle="1">
    <w:name w:val="TOC 标题111"/>
    <w:basedOn w:val="745"/>
    <w:next w:val="74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25" w:customStyle="1">
    <w:name w:val="Char Char111"/>
    <w:basedOn w:val="744"/>
    <w:uiPriority w:val="99"/>
    <w:semiHidden/>
    <w:qFormat/>
    <w:pPr>
      <w:jc w:val="left"/>
      <w:spacing w:after="160" w:line="240" w:lineRule="exact"/>
      <w:widowControl/>
    </w:pPr>
    <w:rPr>
      <w:rFonts w:ascii="Verdana" w:hAnsi="Verdana"/>
      <w:sz w:val="20"/>
      <w:lang w:eastAsia="en-US"/>
    </w:rPr>
  </w:style>
  <w:style w:type="paragraph" w:styleId="1926" w:customStyle="1">
    <w:name w:val="TOC 71"/>
    <w:basedOn w:val="744"/>
    <w:next w:val="744"/>
    <w:uiPriority w:val="39"/>
    <w:qFormat/>
    <w:pPr>
      <w:ind w:left="2520"/>
    </w:pPr>
    <w:rPr>
      <w:rFonts w:ascii="Calibri" w:hAnsi="Calibri"/>
      <w:szCs w:val="22"/>
    </w:rPr>
  </w:style>
  <w:style w:type="paragraph" w:styleId="1927" w:customStyle="1">
    <w:name w:val="paragraphindent"/>
    <w:basedOn w:val="744"/>
    <w:uiPriority w:val="0"/>
    <w:qFormat/>
    <w:pPr>
      <w:ind w:firstLine="480"/>
      <w:jc w:val="left"/>
      <w:spacing w:before="100" w:beforeAutospacing="1" w:after="100" w:afterAutospacing="1"/>
      <w:widowControl/>
    </w:pPr>
    <w:rPr>
      <w:rFonts w:ascii="宋体" w:hAnsi="宋体" w:cs="宋体"/>
      <w:sz w:val="24"/>
    </w:rPr>
  </w:style>
  <w:style w:type="paragraph" w:styleId="1928" w:customStyle="1">
    <w:name w:val="助手文本"/>
    <w:basedOn w:val="744"/>
    <w:uiPriority w:val="0"/>
    <w:qFormat/>
    <w:pPr>
      <w:ind w:left="14" w:firstLine="434"/>
      <w:spacing w:line="360" w:lineRule="auto"/>
    </w:pPr>
    <w:rPr>
      <w:rFonts w:ascii="楷体_GB2312" w:eastAsia="楷体_GB2312"/>
      <w:sz w:val="24"/>
      <w:szCs w:val="20"/>
      <w:u w:val="single"/>
    </w:rPr>
  </w:style>
  <w:style w:type="paragraph" w:styleId="1929" w:customStyle="1">
    <w:name w:val="正文无缩进"/>
    <w:basedOn w:val="744"/>
    <w:uiPriority w:val="0"/>
    <w:qFormat/>
    <w:pPr>
      <w:jc w:val="center"/>
      <w:spacing w:line="300" w:lineRule="auto"/>
    </w:pPr>
    <w:rPr>
      <w:rFonts w:ascii="宋体" w:hAnsi="宋体"/>
      <w:sz w:val="24"/>
    </w:rPr>
  </w:style>
  <w:style w:type="paragraph" w:styleId="1930" w:customStyle="1">
    <w:name w:val="Char Char1 Char Char Char Char Char Char"/>
    <w:basedOn w:val="744"/>
    <w:uiPriority w:val="0"/>
    <w:qFormat/>
    <w:pPr>
      <w:jc w:val="left"/>
      <w:spacing w:after="160" w:line="240" w:lineRule="exact"/>
      <w:widowControl/>
    </w:pPr>
    <w:rPr>
      <w:rFonts w:ascii="Verdana" w:hAnsi="Verdana" w:eastAsia="仿宋_GB2312"/>
      <w:sz w:val="24"/>
      <w:szCs w:val="20"/>
      <w:lang w:eastAsia="en-US"/>
    </w:rPr>
  </w:style>
  <w:style w:type="paragraph" w:styleId="1931" w:customStyle="1">
    <w:name w:val="È±Ê¡ÎÄ±¾"/>
    <w:basedOn w:val="744"/>
    <w:uiPriority w:val="0"/>
    <w:qFormat/>
    <w:pPr>
      <w:jc w:val="left"/>
      <w:widowControl/>
    </w:pPr>
    <w:rPr>
      <w:sz w:val="24"/>
      <w:szCs w:val="20"/>
    </w:rPr>
  </w:style>
  <w:style w:type="paragraph" w:styleId="1932" w:customStyle="1">
    <w:name w:val="14_black"/>
    <w:basedOn w:val="744"/>
    <w:uiPriority w:val="0"/>
    <w:qFormat/>
    <w:pPr>
      <w:jc w:val="left"/>
      <w:spacing w:before="100" w:beforeAutospacing="1" w:after="100" w:afterAutospacing="1"/>
      <w:widowControl/>
    </w:pPr>
    <w:rPr>
      <w:rFonts w:ascii="宋体" w:hAnsi="宋体" w:cs="宋体"/>
      <w:color w:val="000000"/>
      <w:sz w:val="23"/>
      <w:szCs w:val="23"/>
    </w:rPr>
  </w:style>
  <w:style w:type="paragraph" w:styleId="1933" w:customStyle="1">
    <w:name w:val="Char Char Char Char"/>
    <w:basedOn w:val="767"/>
    <w:uiPriority w:val="0"/>
    <w:qFormat/>
    <w:pPr>
      <w:ind w:firstLine="454"/>
      <w:jc w:val="left"/>
      <w:shd w:val="clear" w:color="auto" w:fill="000080"/>
      <w:widowControl/>
    </w:pPr>
    <w:rPr>
      <w:rFonts w:ascii="Tahoma" w:hAnsi="Tahoma" w:cs="宋体"/>
      <w:sz w:val="21"/>
      <w:szCs w:val="20"/>
    </w:rPr>
  </w:style>
  <w:style w:type="paragraph" w:styleId="1934"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1935" w:customStyle="1">
    <w:name w:val="目次、索引正文"/>
    <w:uiPriority w:val="0"/>
    <w:qFormat/>
    <w:pPr>
      <w:jc w:val="both"/>
      <w:spacing w:line="320" w:lineRule="exact"/>
    </w:pPr>
    <w:rPr>
      <w:rFonts w:hint="default" w:ascii="宋体" w:hAnsi="Times New Roman" w:eastAsia="宋体" w:cs="Times New Roman"/>
      <w:sz w:val="21"/>
    </w:rPr>
  </w:style>
  <w:style w:type="paragraph" w:styleId="1936" w:customStyle="1">
    <w:name w:val="其他标准称谓"/>
    <w:uiPriority w:val="0"/>
    <w:qFormat/>
    <w:pPr>
      <w:jc w:val="both"/>
      <w:spacing w:line="0" w:lineRule="atLeast"/>
    </w:pPr>
    <w:rPr>
      <w:rFonts w:hint="default" w:ascii="黑体" w:hAnsi="宋体" w:eastAsia="黑体" w:cs="Times New Roman"/>
      <w:sz w:val="52"/>
    </w:rPr>
  </w:style>
  <w:style w:type="paragraph" w:styleId="1937" w:customStyle="1">
    <w:name w:val="四级无标题条"/>
    <w:basedOn w:val="744"/>
    <w:uiPriority w:val="0"/>
    <w:qFormat/>
    <w:pPr>
      <w:ind w:left="2520" w:hanging="420"/>
    </w:pPr>
  </w:style>
  <w:style w:type="paragraph" w:styleId="1938" w:customStyle="1">
    <w:name w:val="五级无标题条"/>
    <w:basedOn w:val="744"/>
    <w:uiPriority w:val="0"/>
    <w:qFormat/>
    <w:pPr>
      <w:ind w:left="2940" w:hanging="420"/>
    </w:pPr>
  </w:style>
  <w:style w:type="paragraph" w:styleId="1939" w:customStyle="1">
    <w:name w:val="正文表标题"/>
    <w:next w:val="966"/>
    <w:uiPriority w:val="0"/>
    <w:qFormat/>
    <w:pPr>
      <w:ind w:left="1740" w:hanging="420"/>
      <w:jc w:val="center"/>
    </w:pPr>
    <w:rPr>
      <w:rFonts w:hint="default" w:ascii="黑体" w:hAnsi="Times New Roman" w:eastAsia="黑体" w:cs="Times New Roman"/>
      <w:sz w:val="21"/>
    </w:rPr>
  </w:style>
  <w:style w:type="paragraph" w:styleId="1940" w:customStyle="1">
    <w:name w:val="我的图片"/>
    <w:basedOn w:val="744"/>
    <w:next w:val="1261"/>
    <w:uiPriority w:val="0"/>
    <w:qFormat/>
    <w:pPr>
      <w:jc w:val="center"/>
      <w:spacing w:line="360" w:lineRule="auto"/>
      <w:widowControl/>
    </w:pPr>
    <w:rPr>
      <w:rFonts w:ascii="Arial" w:hAnsi="Arial" w:eastAsia="楷体_GB2312"/>
      <w:sz w:val="24"/>
    </w:rPr>
  </w:style>
  <w:style w:type="paragraph" w:styleId="1941" w:customStyle="1">
    <w:name w:val="1 Char Char Char Char"/>
    <w:basedOn w:val="744"/>
    <w:uiPriority w:val="0"/>
    <w:qFormat/>
    <w:rPr>
      <w:rFonts w:ascii="Tahoma" w:hAnsi="Tahoma"/>
      <w:sz w:val="24"/>
      <w:szCs w:val="20"/>
    </w:rPr>
  </w:style>
  <w:style w:type="paragraph" w:styleId="1942" w:customStyle="1">
    <w:name w:val="NAP Normal"/>
    <w:basedOn w:val="744"/>
    <w:uiPriority w:val="0"/>
    <w:qFormat/>
    <w:pPr>
      <w:spacing w:line="240" w:lineRule="exact"/>
    </w:pPr>
    <w:rPr>
      <w:sz w:val="22"/>
      <w:szCs w:val="20"/>
    </w:rPr>
  </w:style>
  <w:style w:type="paragraph" w:styleId="1943" w:customStyle="1">
    <w:name w:val="样式 标题 2第一章 标题 2Heading 2 HiddenHeading 2 CCBSH2h22nd level..."/>
    <w:basedOn w:val="746"/>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44" w:customStyle="1">
    <w:name w:val="Char Char Char Char Char Char Char Char Char Char"/>
    <w:basedOn w:val="749"/>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45" w:customStyle="1">
    <w:name w:val="zn4"/>
    <w:basedOn w:val="1339"/>
    <w:next w:val="748"/>
    <w:uiPriority w:val="0"/>
    <w:qFormat/>
    <w:pPr>
      <w:ind w:left="851" w:hanging="851"/>
      <w:tabs>
        <w:tab w:val="clear" w:pos="780" w:leader="none"/>
        <w:tab w:val="clear" w:pos="1069" w:leader="none"/>
        <w:tab w:val="left" w:pos="1080" w:leader="none"/>
      </w:tabs>
      <w:outlineLvl w:val="3"/>
    </w:pPr>
    <w:rPr>
      <w:lang w:val="zh-CN"/>
    </w:rPr>
  </w:style>
  <w:style w:type="paragraph" w:styleId="1946" w:customStyle="1">
    <w:name w:val="图表"/>
    <w:basedOn w:val="744"/>
    <w:uiPriority w:val="99"/>
    <w:qFormat/>
    <w:pPr>
      <w:ind w:firstLine="200"/>
      <w:jc w:val="center"/>
      <w:spacing w:line="360" w:lineRule="auto"/>
    </w:pPr>
    <w:rPr>
      <w:rFonts w:ascii="方正仿宋_GBK" w:hAnsi="方正仿宋_GBK" w:eastAsia="方正仿宋_GBK"/>
      <w:sz w:val="32"/>
      <w:szCs w:val="22"/>
    </w:rPr>
  </w:style>
  <w:style w:type="paragraph" w:styleId="1947" w:customStyle="1">
    <w:name w:val="图释"/>
    <w:basedOn w:val="744"/>
    <w:uiPriority w:val="99"/>
    <w:qFormat/>
    <w:pPr>
      <w:ind w:firstLine="200"/>
      <w:jc w:val="center"/>
      <w:spacing w:line="560" w:lineRule="exact"/>
    </w:pPr>
    <w:rPr>
      <w:rFonts w:ascii="方正仿宋_GBK" w:hAnsi="方正仿宋_GBK" w:eastAsia="方正楷体_GBK"/>
      <w:sz w:val="28"/>
      <w:szCs w:val="22"/>
    </w:rPr>
  </w:style>
  <w:style w:type="paragraph" w:styleId="1948" w:customStyle="1">
    <w:name w:val="修订1"/>
    <w:uiPriority w:val="99"/>
    <w:semiHidden/>
    <w:qFormat/>
    <w:rPr>
      <w:rFonts w:hint="default" w:ascii="Times New Roman" w:hAnsi="Times New Roman" w:eastAsia="仿宋" w:cs="Times New Roman"/>
      <w:sz w:val="28"/>
      <w:szCs w:val="24"/>
    </w:rPr>
  </w:style>
  <w:style w:type="paragraph" w:styleId="1949" w:customStyle="1">
    <w:name w:val="五号正文项目（标准）"/>
    <w:basedOn w:val="744"/>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50" w:customStyle="1">
    <w:name w:val="序列1"/>
    <w:basedOn w:val="744"/>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51" w:customStyle="1">
    <w:name w:val="标题8"/>
    <w:basedOn w:val="750"/>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52" w:customStyle="1">
    <w:name w:val="wx正文+标号"/>
    <w:basedOn w:val="744"/>
    <w:uiPriority w:val="0"/>
    <w:semiHidden/>
    <w:qFormat/>
    <w:pPr>
      <w:ind w:left="510" w:hanging="340"/>
      <w:spacing w:line="360" w:lineRule="auto"/>
      <w:tabs>
        <w:tab w:val="left" w:pos="510" w:leader="none"/>
      </w:tabs>
    </w:pPr>
    <w:rPr>
      <w:rFonts w:cs="宋体"/>
      <w:sz w:val="24"/>
      <w:szCs w:val="20"/>
    </w:rPr>
  </w:style>
  <w:style w:type="paragraph" w:styleId="1953" w:customStyle="1">
    <w:name w:val="text-center"/>
    <w:basedOn w:val="744"/>
    <w:uiPriority w:val="0"/>
    <w:qFormat/>
    <w:pPr>
      <w:jc w:val="center"/>
      <w:spacing w:after="150"/>
      <w:widowControl/>
    </w:pPr>
    <w:rPr>
      <w:rFonts w:ascii="宋体" w:hAnsi="宋体" w:cs="宋体"/>
      <w:sz w:val="24"/>
    </w:rPr>
  </w:style>
  <w:style w:type="paragraph" w:styleId="1954" w:customStyle="1">
    <w:name w:val="faqa"/>
    <w:basedOn w:val="744"/>
    <w:uiPriority w:val="0"/>
    <w:qFormat/>
    <w:pPr>
      <w:jc w:val="left"/>
      <w:spacing w:after="150"/>
      <w:widowControl/>
    </w:pPr>
    <w:rPr>
      <w:rFonts w:ascii="微软雅黑" w:hAnsi="微软雅黑" w:eastAsia="微软雅黑" w:cs="宋体"/>
      <w:b/>
      <w:bCs/>
      <w:sz w:val="27"/>
      <w:szCs w:val="27"/>
    </w:rPr>
  </w:style>
  <w:style w:type="paragraph" w:styleId="1955" w:customStyle="1">
    <w:name w:val="样式 标题 55l4H5h5Second Subheading + 段前: 0.5 行 段后: 0.5 行 行距:..."/>
    <w:basedOn w:val="749"/>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956" w:customStyle="1">
    <w:name w:val="Test2"/>
    <w:basedOn w:val="746"/>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57" w:customStyle="1">
    <w:name w:val="正文编号项"/>
    <w:basedOn w:val="773"/>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58" w:customStyle="1">
    <w:name w:val="正文文本2"/>
    <w:basedOn w:val="744"/>
    <w:uiPriority w:val="99"/>
    <w:qFormat/>
    <w:pPr>
      <w:jc w:val="left"/>
      <w:spacing w:after="120" w:line="288" w:lineRule="auto"/>
      <w:widowControl/>
    </w:pPr>
    <w:rPr>
      <w:rFonts w:ascii="Verdana" w:hAnsi="Verdana"/>
      <w:sz w:val="24"/>
      <w:szCs w:val="20"/>
      <w:lang w:eastAsia="en-US"/>
    </w:rPr>
  </w:style>
  <w:style w:type="paragraph" w:styleId="1959" w:customStyle="1">
    <w:name w:val="Char21"/>
    <w:basedOn w:val="744"/>
    <w:uiPriority w:val="0"/>
    <w:qFormat/>
    <w:rPr>
      <w:rFonts w:ascii="仿宋_GB2312" w:eastAsia="仿宋_GB2312"/>
      <w:b/>
      <w:sz w:val="32"/>
      <w:szCs w:val="32"/>
    </w:rPr>
  </w:style>
  <w:style w:type="paragraph" w:styleId="1960" w:customStyle="1">
    <w:name w:val="Char1 Char Char Char21"/>
    <w:basedOn w:val="744"/>
    <w:uiPriority w:val="0"/>
    <w:qFormat/>
    <w:rPr>
      <w:rFonts w:ascii="Tahoma" w:hAnsi="Tahoma"/>
      <w:sz w:val="24"/>
      <w:szCs w:val="20"/>
    </w:rPr>
  </w:style>
  <w:style w:type="paragraph" w:styleId="1961" w:customStyle="1">
    <w:name w:val="Char Char12"/>
    <w:basedOn w:val="744"/>
    <w:uiPriority w:val="0"/>
    <w:qFormat/>
    <w:pPr>
      <w:jc w:val="left"/>
      <w:spacing w:after="160" w:line="240" w:lineRule="exact"/>
      <w:widowControl/>
    </w:pPr>
    <w:rPr>
      <w:rFonts w:ascii="Verdana" w:hAnsi="Verdana"/>
      <w:sz w:val="20"/>
      <w:lang w:eastAsia="en-US"/>
    </w:rPr>
  </w:style>
  <w:style w:type="paragraph" w:styleId="1962" w:customStyle="1">
    <w:name w:val="Normal (Web)1"/>
    <w:basedOn w:val="744"/>
    <w:uiPriority w:val="0"/>
    <w:qFormat/>
    <w:pPr>
      <w:jc w:val="left"/>
      <w:spacing w:before="100" w:beforeAutospacing="1" w:after="100" w:afterAutospacing="1"/>
      <w:widowControl/>
    </w:pPr>
    <w:rPr>
      <w:rFonts w:ascii="宋体" w:hAnsi="宋体" w:cs="宋体"/>
      <w:sz w:val="24"/>
    </w:rPr>
  </w:style>
  <w:style w:type="paragraph" w:styleId="1963" w:customStyle="1">
    <w:name w:val="_Style 171"/>
    <w:basedOn w:val="744"/>
    <w:next w:val="744"/>
    <w:uiPriority w:val="0"/>
    <w:qFormat/>
    <w:pPr>
      <w:ind w:firstLine="560"/>
      <w:spacing w:line="500" w:lineRule="exact"/>
    </w:pPr>
    <w:rPr>
      <w:rFonts w:ascii="Cambria" w:hAnsi="Cambria" w:eastAsia="仿宋"/>
      <w:color w:val="000000"/>
      <w:sz w:val="28"/>
      <w:szCs w:val="20"/>
    </w:rPr>
  </w:style>
  <w:style w:type="paragraph" w:styleId="1964" w:customStyle="1">
    <w:name w:val="中等深浅底纹 1 - 着色 11"/>
    <w:next w:val="1965"/>
    <w:uiPriority w:val="0"/>
    <w:qFormat/>
    <w:pPr>
      <w:widowControl w:val="off"/>
    </w:pPr>
    <w:rPr>
      <w:rFonts w:hint="default" w:ascii="宋体" w:hAnsi="Calibri" w:eastAsia="宋体" w:cs="Times New Roman"/>
      <w:sz w:val="21"/>
      <w:szCs w:val="22"/>
    </w:rPr>
  </w:style>
  <w:style w:type="paragraph" w:styleId="1965" w:customStyle="1">
    <w:name w:val="D表"/>
    <w:basedOn w:val="744"/>
    <w:next w:val="767"/>
    <w:uiPriority w:val="0"/>
    <w:qFormat/>
    <w:pPr>
      <w:ind w:hanging="2"/>
      <w:spacing w:line="500" w:lineRule="exact"/>
    </w:pPr>
    <w:rPr>
      <w:rFonts w:ascii="Calibri" w:hAnsi="Calibri" w:eastAsia="仿宋"/>
      <w:sz w:val="18"/>
      <w:szCs w:val="18"/>
    </w:rPr>
  </w:style>
  <w:style w:type="paragraph" w:styleId="1966" w:customStyle="1">
    <w:name w:val="金宏发行正文 Char Char"/>
    <w:basedOn w:val="744"/>
    <w:next w:val="1937"/>
    <w:uiPriority w:val="0"/>
    <w:qFormat/>
    <w:pPr>
      <w:ind w:firstLine="560"/>
      <w:spacing w:line="500" w:lineRule="exact"/>
    </w:pPr>
    <w:rPr>
      <w:rFonts w:ascii="Calibri" w:hAnsi="Calibri" w:eastAsia="仿宋_GB2312" w:cs="宋体"/>
      <w:sz w:val="28"/>
      <w:szCs w:val="20"/>
    </w:rPr>
  </w:style>
  <w:style w:type="paragraph" w:styleId="1967" w:customStyle="1">
    <w:name w:val="Char1 Char Char Char2"/>
    <w:basedOn w:val="744"/>
    <w:uiPriority w:val="0"/>
    <w:qFormat/>
    <w:pPr>
      <w:ind w:firstLine="560"/>
      <w:spacing w:line="500" w:lineRule="exact"/>
    </w:pPr>
    <w:rPr>
      <w:rFonts w:ascii="Tahoma" w:hAnsi="Tahoma" w:eastAsia="仿宋"/>
      <w:sz w:val="28"/>
      <w:szCs w:val="20"/>
    </w:rPr>
  </w:style>
  <w:style w:type="paragraph" w:styleId="1968" w:customStyle="1">
    <w:name w:val="Char Char Char Char2"/>
    <w:basedOn w:val="744"/>
    <w:uiPriority w:val="0"/>
    <w:qFormat/>
    <w:pPr>
      <w:ind w:firstLine="560"/>
      <w:spacing w:line="500" w:lineRule="exact"/>
    </w:pPr>
    <w:rPr>
      <w:rFonts w:ascii="Calibri" w:hAnsi="Calibri" w:eastAsia="仿宋"/>
      <w:sz w:val="28"/>
    </w:rPr>
  </w:style>
  <w:style w:type="paragraph" w:styleId="1969" w:customStyle="1">
    <w:name w:val="Heading"/>
    <w:basedOn w:val="744"/>
    <w:next w:val="773"/>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1970" w:customStyle="1">
    <w:name w:val="Char Char Char Char1"/>
    <w:basedOn w:val="744"/>
    <w:uiPriority w:val="0"/>
    <w:qFormat/>
    <w:pPr>
      <w:ind w:firstLine="560"/>
      <w:spacing w:line="500" w:lineRule="exact"/>
    </w:pPr>
    <w:rPr>
      <w:rFonts w:ascii="Calibri" w:hAnsi="Calibri" w:eastAsia="仿宋"/>
      <w:sz w:val="28"/>
    </w:rPr>
  </w:style>
  <w:style w:type="paragraph" w:styleId="1971" w:customStyle="1">
    <w:name w:val="Char Char Char Char Char Char Char Char Char Char Char Char Char Char Char Char Char Char Char Char"/>
    <w:basedOn w:val="744"/>
    <w:next w:val="744"/>
    <w:uiPriority w:val="0"/>
    <w:qFormat/>
    <w:pPr>
      <w:ind w:left="420" w:hanging="420"/>
      <w:spacing w:line="360" w:lineRule="auto"/>
      <w:tabs>
        <w:tab w:val="left" w:pos="851" w:leader="none"/>
      </w:tabs>
    </w:pPr>
    <w:rPr>
      <w:rFonts w:ascii="Calibri" w:hAnsi="Calibri" w:eastAsia="仿宋"/>
      <w:sz w:val="28"/>
    </w:rPr>
  </w:style>
  <w:style w:type="paragraph" w:styleId="1972" w:customStyle="1">
    <w:name w:val="中等深浅网格 1 - 着色 21"/>
    <w:basedOn w:val="744"/>
    <w:uiPriority w:val="34"/>
    <w:qFormat/>
    <w:pPr>
      <w:ind w:firstLine="420"/>
    </w:pPr>
    <w:rPr>
      <w:rFonts w:ascii="Calibri" w:hAnsi="Calibri" w:eastAsia="仿宋"/>
      <w:sz w:val="28"/>
      <w:szCs w:val="22"/>
    </w:rPr>
  </w:style>
  <w:style w:type="paragraph" w:styleId="1973" w:customStyle="1">
    <w:name w:val="注意事项"/>
    <w:basedOn w:val="744"/>
    <w:uiPriority w:val="0"/>
    <w:qFormat/>
    <w:pPr>
      <w:ind w:firstLine="200"/>
      <w:spacing w:before="60" w:after="60" w:line="360" w:lineRule="auto"/>
    </w:pPr>
    <w:rPr>
      <w:rFonts w:ascii="仿宋" w:hAnsi="仿宋"/>
      <w:b/>
      <w:bCs/>
      <w:sz w:val="28"/>
      <w:lang w:eastAsia="ar-SA"/>
    </w:rPr>
  </w:style>
  <w:style w:type="paragraph" w:styleId="1974" w:customStyle="1">
    <w:name w:val="正常"/>
    <w:uiPriority w:val="0"/>
    <w:qFormat/>
    <w:pPr>
      <w:jc w:val="both"/>
      <w:widowControl w:val="off"/>
    </w:pPr>
    <w:rPr>
      <w:rFonts w:hint="default" w:ascii="Calibri" w:hAnsi="Calibri" w:eastAsia="宋体" w:cs="Times New Roman"/>
      <w:sz w:val="21"/>
      <w:szCs w:val="22"/>
    </w:rPr>
  </w:style>
  <w:style w:type="paragraph" w:styleId="1975" w:customStyle="1">
    <w:name w:val="无编号标题"/>
    <w:basedOn w:val="744"/>
    <w:next w:val="1493"/>
    <w:uiPriority w:val="0"/>
    <w:qFormat/>
    <w:pPr>
      <w:ind w:firstLine="560"/>
      <w:jc w:val="center"/>
      <w:pageBreakBefore/>
      <w:spacing w:line="480" w:lineRule="auto"/>
      <w:suppressLineNumbers/>
    </w:pPr>
    <w:rPr>
      <w:rFonts w:ascii="宋体" w:hAnsi="宋体" w:eastAsia="仿宋"/>
      <w:b/>
      <w:sz w:val="36"/>
      <w:szCs w:val="44"/>
    </w:rPr>
  </w:style>
  <w:style w:type="paragraph" w:styleId="1976" w:customStyle="1">
    <w:name w:val="Bid_正文"/>
    <w:basedOn w:val="757"/>
    <w:next w:val="1977"/>
    <w:uiPriority w:val="0"/>
    <w:qFormat/>
    <w:pPr>
      <w:ind w:firstLine="200"/>
      <w:jc w:val="left"/>
      <w:spacing w:line="590" w:lineRule="atLeast"/>
      <w:widowControl/>
    </w:pPr>
    <w:rPr>
      <w:rFonts w:ascii="方正仿宋_GBK" w:hAnsi="Calibri" w:eastAsia="仿宋"/>
      <w:spacing w:val="-25"/>
      <w:sz w:val="32"/>
      <w:szCs w:val="20"/>
    </w:rPr>
  </w:style>
  <w:style w:type="paragraph" w:styleId="1977" w:customStyle="1">
    <w:name w:val="p1"/>
    <w:basedOn w:val="744"/>
    <w:next w:val="759"/>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1978" w:customStyle="1">
    <w:name w:val="正文首行缩进 Char3"/>
    <w:basedOn w:val="744"/>
    <w:uiPriority w:val="0"/>
    <w:qFormat/>
    <w:pPr>
      <w:ind w:firstLine="560"/>
      <w:spacing w:line="500" w:lineRule="exact"/>
    </w:pPr>
    <w:rPr>
      <w:rFonts w:ascii="Calibri" w:hAnsi="Calibri" w:eastAsia="仿宋"/>
      <w:sz w:val="28"/>
      <w:szCs w:val="20"/>
    </w:rPr>
  </w:style>
  <w:style w:type="paragraph" w:styleId="1979" w:customStyle="1">
    <w:name w:val="表格内容"/>
    <w:basedOn w:val="744"/>
    <w:next w:val="1759"/>
    <w:uiPriority w:val="0"/>
    <w:qFormat/>
    <w:pPr>
      <w:ind w:firstLine="560"/>
      <w:jc w:val="left"/>
      <w:spacing w:line="360" w:lineRule="auto"/>
    </w:pPr>
    <w:rPr>
      <w:rFonts w:ascii="微软雅黑" w:hAnsi="微软雅黑" w:eastAsia="微软雅黑"/>
      <w:sz w:val="18"/>
      <w:lang w:val="en-GB"/>
    </w:rPr>
  </w:style>
  <w:style w:type="paragraph" w:styleId="1980" w:customStyle="1">
    <w:name w:val="文章正文"/>
    <w:basedOn w:val="744"/>
    <w:next w:val="1981"/>
    <w:uiPriority w:val="0"/>
    <w:qFormat/>
    <w:pPr>
      <w:ind w:firstLine="482"/>
      <w:spacing w:line="360" w:lineRule="auto"/>
    </w:pPr>
    <w:rPr>
      <w:rFonts w:ascii="Calibri" w:hAnsi="Calibri" w:eastAsia="仿宋"/>
    </w:rPr>
  </w:style>
  <w:style w:type="paragraph" w:styleId="1981" w:customStyle="1">
    <w:name w:val="我的图表标题"/>
    <w:basedOn w:val="744"/>
    <w:next w:val="968"/>
    <w:uiPriority w:val="0"/>
    <w:qFormat/>
    <w:pPr>
      <w:ind w:firstLine="560"/>
      <w:jc w:val="center"/>
      <w:spacing w:line="360" w:lineRule="auto"/>
    </w:pPr>
    <w:rPr>
      <w:rFonts w:ascii="Cambria" w:hAnsi="Cambria" w:eastAsia="黑体" w:cs="宋体"/>
      <w:sz w:val="28"/>
      <w:szCs w:val="20"/>
    </w:rPr>
  </w:style>
  <w:style w:type="paragraph" w:styleId="1982" w:customStyle="1">
    <w:name w:val="11111"/>
    <w:basedOn w:val="744"/>
    <w:next w:val="1983"/>
    <w:uiPriority w:val="0"/>
    <w:qFormat/>
    <w:pPr>
      <w:ind w:firstLine="200"/>
      <w:spacing w:after="120" w:line="360" w:lineRule="auto"/>
    </w:pPr>
    <w:rPr>
      <w:rFonts w:ascii="宋体" w:hAnsi="Calibri" w:eastAsia="仿宋" w:cs="宋体"/>
      <w:color w:val="000000"/>
      <w:sz w:val="28"/>
      <w:lang w:val="zh-CN"/>
    </w:rPr>
  </w:style>
  <w:style w:type="paragraph" w:styleId="1983" w:customStyle="1">
    <w:name w:val="Char Char Char Char Char Char Char Char Char Char Char Char Char"/>
    <w:basedOn w:val="744"/>
    <w:next w:val="757"/>
    <w:uiPriority w:val="0"/>
    <w:qFormat/>
    <w:pPr>
      <w:jc w:val="left"/>
      <w:spacing w:after="160" w:line="240" w:lineRule="exact"/>
      <w:widowControl/>
    </w:pPr>
    <w:rPr>
      <w:rFonts w:ascii="Verdana" w:hAnsi="Verdana" w:eastAsia="仿宋_GB2312"/>
      <w:sz w:val="28"/>
      <w:szCs w:val="20"/>
      <w:lang w:eastAsia="en-US"/>
    </w:rPr>
  </w:style>
  <w:style w:type="paragraph" w:styleId="1984" w:customStyle="1">
    <w:name w:val="标题 41"/>
    <w:basedOn w:val="747"/>
    <w:next w:val="773"/>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985" w:customStyle="1">
    <w:name w:val="Char Char Char Char Char Char Char Char Char1 Char Char Char Char Char Char Char Char Char Char"/>
    <w:basedOn w:val="744"/>
    <w:next w:val="1986"/>
    <w:uiPriority w:val="0"/>
    <w:qFormat/>
    <w:pPr>
      <w:ind w:firstLine="560"/>
      <w:jc w:val="left"/>
      <w:spacing w:after="160" w:line="240" w:lineRule="exact"/>
      <w:widowControl/>
    </w:pPr>
    <w:rPr>
      <w:rFonts w:ascii="Verdana" w:hAnsi="Verdana" w:eastAsia="仿宋_GB2312"/>
      <w:sz w:val="28"/>
      <w:szCs w:val="20"/>
      <w:lang w:eastAsia="en-US"/>
    </w:rPr>
  </w:style>
  <w:style w:type="paragraph" w:styleId="1986" w:customStyle="1">
    <w:name w:val="样式3"/>
    <w:basedOn w:val="744"/>
    <w:uiPriority w:val="0"/>
    <w:qFormat/>
    <w:pPr>
      <w:ind w:firstLine="420"/>
      <w:spacing w:line="360" w:lineRule="auto"/>
      <w:tabs>
        <w:tab w:val="left" w:pos="695" w:leader="none"/>
      </w:tabs>
    </w:pPr>
    <w:rPr>
      <w:rFonts w:ascii="Calibri" w:hAnsi="Calibri" w:eastAsia="仿宋"/>
      <w:sz w:val="28"/>
    </w:rPr>
  </w:style>
  <w:style w:type="paragraph" w:styleId="1987" w:customStyle="1">
    <w:name w:val="正文Normal"/>
    <w:basedOn w:val="744"/>
    <w:next w:val="834"/>
    <w:uiPriority w:val="0"/>
    <w:qFormat/>
    <w:pPr>
      <w:ind w:firstLine="480"/>
      <w:spacing w:after="120" w:line="360" w:lineRule="auto"/>
    </w:pPr>
    <w:rPr>
      <w:rFonts w:ascii="Arial" w:hAnsi="Arial" w:eastAsia="仿宋" w:cs="Arial"/>
      <w:sz w:val="28"/>
    </w:rPr>
  </w:style>
  <w:style w:type="paragraph" w:styleId="1988" w:customStyle="1">
    <w:name w:val="标准正文"/>
    <w:basedOn w:val="744"/>
    <w:next w:val="753"/>
    <w:uiPriority w:val="0"/>
    <w:qFormat/>
    <w:pPr>
      <w:ind w:firstLine="560"/>
      <w:spacing w:line="500" w:lineRule="exact"/>
    </w:pPr>
    <w:rPr>
      <w:rFonts w:ascii="Calibri" w:hAnsi="Calibri" w:eastAsia="仿宋"/>
      <w:sz w:val="28"/>
      <w:lang w:val="en-GB"/>
    </w:rPr>
  </w:style>
  <w:style w:type="paragraph" w:styleId="1989" w:customStyle="1">
    <w:name w:val="_Style 62"/>
    <w:next w:val="806"/>
    <w:uiPriority w:val="0"/>
    <w:qFormat/>
    <w:pPr>
      <w:jc w:val="both"/>
      <w:widowControl w:val="off"/>
    </w:pPr>
    <w:rPr>
      <w:rFonts w:hint="default" w:ascii="Calibri" w:hAnsi="Calibri" w:eastAsia="宋体" w:cs="Times New Roman"/>
      <w:sz w:val="21"/>
      <w:szCs w:val="22"/>
    </w:rPr>
  </w:style>
  <w:style w:type="paragraph" w:styleId="1990" w:customStyle="1">
    <w:name w:val="_Style 54"/>
    <w:next w:val="1426"/>
    <w:uiPriority w:val="0"/>
    <w:qFormat/>
    <w:rPr>
      <w:rFonts w:hint="default" w:ascii="Calibri" w:hAnsi="Calibri" w:eastAsia="宋体" w:cs="Times New Roman"/>
      <w:sz w:val="24"/>
      <w:szCs w:val="24"/>
    </w:rPr>
  </w:style>
  <w:style w:type="paragraph" w:styleId="1991" w:customStyle="1">
    <w:name w:val="样式 标题 2 + 行距: 最小值 12 磅"/>
    <w:basedOn w:val="746"/>
    <w:next w:val="753"/>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92" w:customStyle="1">
    <w:name w:val="ABC_正文"/>
    <w:basedOn w:val="744"/>
    <w:uiPriority w:val="0"/>
    <w:qFormat/>
    <w:pPr>
      <w:ind w:firstLine="200"/>
      <w:widowControl/>
    </w:pPr>
    <w:rPr>
      <w:rFonts w:ascii="Calibri" w:hAnsi="宋体" w:eastAsia="Times New Roman"/>
      <w:sz w:val="20"/>
      <w:szCs w:val="20"/>
    </w:rPr>
  </w:style>
  <w:style w:type="paragraph" w:styleId="1993" w:customStyle="1">
    <w:name w:val="InfoBlue"/>
    <w:basedOn w:val="744"/>
    <w:uiPriority w:val="0"/>
    <w:qFormat/>
    <w:pPr>
      <w:ind w:left="720" w:firstLine="560"/>
      <w:jc w:val="left"/>
      <w:spacing w:after="120" w:line="360" w:lineRule="auto"/>
    </w:pPr>
    <w:rPr>
      <w:rFonts w:ascii="Calibri" w:hAnsi="Calibri" w:eastAsia="仿宋"/>
      <w:color w:val="0000ff"/>
      <w:szCs w:val="20"/>
    </w:rPr>
  </w:style>
  <w:style w:type="paragraph" w:styleId="1994" w:customStyle="1">
    <w:name w:val="样式 标题 3"/>
    <w:basedOn w:val="747"/>
    <w:next w:val="777"/>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995" w:customStyle="1">
    <w:name w:val="正文文本21"/>
    <w:uiPriority w:val="0"/>
    <w:qFormat/>
    <w:pPr>
      <w:keepLines/>
      <w:spacing w:after="120" w:line="220" w:lineRule="atLeast"/>
    </w:pPr>
    <w:rPr>
      <w:rFonts w:hint="default" w:ascii="宋体" w:hAnsi="Calibri" w:eastAsia="宋体" w:cs="Times New Roman"/>
      <w:lang w:val="en-GB"/>
    </w:rPr>
  </w:style>
  <w:style w:type="paragraph" w:styleId="1996" w:customStyle="1">
    <w:name w:val="Char Char Char Char Char Char Char Char Char Char Char Char Char Char Char1 Char"/>
    <w:basedOn w:val="744"/>
    <w:next w:val="774"/>
    <w:uiPriority w:val="0"/>
    <w:qFormat/>
    <w:pPr>
      <w:ind w:firstLine="560"/>
      <w:jc w:val="left"/>
      <w:spacing w:after="160" w:line="240" w:lineRule="exact"/>
      <w:widowControl/>
    </w:pPr>
    <w:rPr>
      <w:rFonts w:ascii="Verdana" w:hAnsi="Verdana" w:eastAsia="仿宋"/>
      <w:sz w:val="20"/>
      <w:szCs w:val="20"/>
      <w:lang w:eastAsia="en-US"/>
    </w:rPr>
  </w:style>
  <w:style w:type="paragraph" w:styleId="1997" w:customStyle="1">
    <w:name w:val="无首行缩进正文"/>
    <w:basedOn w:val="1981"/>
    <w:next w:val="1933"/>
    <w:uiPriority w:val="0"/>
    <w:qFormat/>
    <w:pPr>
      <w:ind w:firstLine="0"/>
      <w:jc w:val="both"/>
    </w:pPr>
    <w:rPr>
      <w:rFonts w:ascii="Calibri" w:hAnsi="Calibri" w:eastAsia="方正仿宋_GBK" w:cs="Times New Roman"/>
      <w:sz w:val="21"/>
      <w:szCs w:val="24"/>
    </w:rPr>
  </w:style>
  <w:style w:type="paragraph" w:styleId="1998" w:customStyle="1">
    <w:name w:val="Plain Text1"/>
    <w:basedOn w:val="744"/>
    <w:next w:val="760"/>
    <w:uiPriority w:val="0"/>
    <w:qFormat/>
    <w:pPr>
      <w:ind w:firstLine="560"/>
      <w:spacing w:line="360" w:lineRule="auto"/>
    </w:pPr>
    <w:rPr>
      <w:rFonts w:ascii="宋体" w:hAnsi="宋体" w:eastAsia="仿宋"/>
      <w:sz w:val="28"/>
      <w:szCs w:val="20"/>
    </w:rPr>
  </w:style>
  <w:style w:type="paragraph" w:styleId="1999" w:customStyle="1">
    <w:name w:val="Char Char Char Char Char Char Char Char Char Char Char Char Char1"/>
    <w:basedOn w:val="744"/>
    <w:uiPriority w:val="0"/>
    <w:qFormat/>
    <w:pPr>
      <w:ind w:firstLine="560"/>
      <w:jc w:val="left"/>
      <w:spacing w:after="160" w:line="240" w:lineRule="exact"/>
      <w:widowControl/>
    </w:pPr>
    <w:rPr>
      <w:rFonts w:ascii="Verdana" w:hAnsi="Verdana" w:eastAsia="仿宋_GB2312"/>
      <w:sz w:val="28"/>
      <w:szCs w:val="20"/>
      <w:lang w:eastAsia="en-US"/>
    </w:rPr>
  </w:style>
  <w:style w:type="paragraph" w:styleId="2000" w:customStyle="1">
    <w:name w:val="样式 Tabletext + 五号 加粗 居中 段后: 0 磅 行距: 1.5 倍行距"/>
    <w:basedOn w:val="744"/>
    <w:uiPriority w:val="0"/>
    <w:qFormat/>
    <w:pPr>
      <w:ind w:firstLine="560"/>
      <w:spacing w:line="500" w:lineRule="exact"/>
    </w:pPr>
    <w:rPr>
      <w:rFonts w:ascii="Calibri" w:hAnsi="Calibri" w:eastAsia="仿宋"/>
      <w:sz w:val="28"/>
      <w:szCs w:val="20"/>
    </w:rPr>
  </w:style>
  <w:style w:type="paragraph" w:styleId="2001" w:customStyle="1">
    <w:name w:val="Subject"/>
    <w:basedOn w:val="744"/>
    <w:uiPriority w:val="0"/>
    <w:qFormat/>
    <w:pPr>
      <w:jc w:val="center"/>
      <w:widowControl/>
    </w:pPr>
    <w:rPr>
      <w:rFonts w:ascii="Calibri" w:hAnsi="Calibri" w:eastAsia="黑体"/>
      <w:b/>
      <w:sz w:val="48"/>
    </w:rPr>
  </w:style>
  <w:style w:type="paragraph" w:styleId="2002" w:customStyle="1">
    <w:name w:val="题注1"/>
    <w:basedOn w:val="744"/>
    <w:uiPriority w:val="0"/>
    <w:qFormat/>
    <w:pPr>
      <w:ind w:firstLine="720"/>
      <w:spacing w:before="120" w:after="120" w:line="360" w:lineRule="auto"/>
      <w:suppressLineNumbers/>
    </w:pPr>
    <w:rPr>
      <w:rFonts w:ascii="仿宋" w:hAnsi="仿宋"/>
      <w:i/>
      <w:iCs/>
      <w:sz w:val="28"/>
      <w:lang w:eastAsia="ar-SA"/>
    </w:rPr>
  </w:style>
  <w:style w:type="paragraph" w:styleId="2003" w:customStyle="1">
    <w:name w:val="默认段落字体 Para Char Char Char Char"/>
    <w:basedOn w:val="744"/>
    <w:next w:val="783"/>
    <w:uiPriority w:val="0"/>
    <w:qFormat/>
    <w:pPr>
      <w:ind w:firstLine="560"/>
      <w:spacing w:line="360" w:lineRule="auto"/>
    </w:pPr>
    <w:rPr>
      <w:rFonts w:ascii="Calibri" w:hAnsi="Calibri" w:eastAsia="仿宋"/>
      <w:sz w:val="28"/>
      <w:szCs w:val="20"/>
    </w:rPr>
  </w:style>
  <w:style w:type="paragraph" w:styleId="2004" w:customStyle="1">
    <w:name w:val="样式 标题 1 + 行距: 最小值 12 磅"/>
    <w:basedOn w:val="745"/>
    <w:next w:val="1993"/>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05" w:customStyle="1">
    <w:name w:val="_Style 224"/>
    <w:basedOn w:val="744"/>
    <w:next w:val="744"/>
    <w:uiPriority w:val="39"/>
    <w:unhideWhenUsed/>
    <w:qFormat/>
    <w:pPr>
      <w:ind w:left="2100"/>
      <w:jc w:val="left"/>
      <w:widowControl/>
    </w:pPr>
    <w:rPr>
      <w:rFonts w:ascii="Calibri" w:hAnsi="Calibri"/>
      <w:szCs w:val="22"/>
    </w:rPr>
  </w:style>
  <w:style w:type="paragraph" w:styleId="2006" w:customStyle="1">
    <w:name w:val="图中文字"/>
    <w:basedOn w:val="744"/>
    <w:next w:val="1428"/>
    <w:uiPriority w:val="0"/>
    <w:qFormat/>
    <w:pPr>
      <w:ind w:firstLine="560"/>
      <w:jc w:val="center"/>
      <w:spacing w:line="500" w:lineRule="exact"/>
      <w:widowControl/>
    </w:pPr>
    <w:rPr>
      <w:rFonts w:ascii="Calibri" w:hAnsi="Calibri" w:eastAsia="仿宋_GB2312"/>
      <w:sz w:val="28"/>
      <w:szCs w:val="20"/>
    </w:rPr>
  </w:style>
  <w:style w:type="paragraph" w:styleId="2007" w:customStyle="1">
    <w:name w:val="标题 11"/>
    <w:basedOn w:val="744"/>
    <w:next w:val="744"/>
    <w:uiPriority w:val="9"/>
    <w:qFormat/>
    <w:pPr>
      <w:keepLines/>
      <w:keepNext/>
      <w:spacing w:line="590" w:lineRule="exact"/>
      <w:outlineLvl w:val="0"/>
    </w:pPr>
    <w:rPr>
      <w:rFonts w:ascii="Calibri" w:hAnsi="Calibri" w:eastAsia="方正黑体_GBK"/>
      <w:bCs/>
      <w:sz w:val="32"/>
      <w:szCs w:val="44"/>
    </w:rPr>
  </w:style>
  <w:style w:type="paragraph" w:styleId="2008" w:customStyle="1">
    <w:name w:val="样式 标题 + 右"/>
    <w:basedOn w:val="763"/>
    <w:next w:val="1895"/>
    <w:uiPriority w:val="0"/>
    <w:qFormat/>
    <w:pPr>
      <w:ind w:left="0" w:firstLine="560"/>
      <w:jc w:val="right"/>
      <w:spacing w:line="500" w:lineRule="exact"/>
    </w:pPr>
    <w:rPr>
      <w:rFonts w:ascii="宋体" w:hAnsi="Calibri" w:eastAsia="方正小标宋_GBK" w:cs="宋体"/>
      <w:color w:val="000000"/>
      <w:sz w:val="28"/>
      <w:szCs w:val="20"/>
    </w:rPr>
  </w:style>
  <w:style w:type="paragraph" w:styleId="2009" w:customStyle="1">
    <w:name w:val="表号"/>
    <w:basedOn w:val="744"/>
    <w:next w:val="963"/>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10" w:customStyle="1">
    <w:name w:val="表头样式"/>
    <w:basedOn w:val="744"/>
    <w:uiPriority w:val="0"/>
    <w:qFormat/>
    <w:pPr>
      <w:ind w:firstLine="560"/>
      <w:jc w:val="center"/>
      <w:keepNext/>
      <w:spacing w:line="500" w:lineRule="exact"/>
    </w:pPr>
    <w:rPr>
      <w:rFonts w:ascii="Arial" w:hAnsi="Arial" w:eastAsia="仿宋"/>
      <w:b/>
      <w:szCs w:val="21"/>
    </w:rPr>
  </w:style>
  <w:style w:type="paragraph" w:styleId="2011" w:customStyle="1">
    <w:name w:val="评估表"/>
    <w:basedOn w:val="744"/>
    <w:uiPriority w:val="0"/>
    <w:qFormat/>
    <w:pPr>
      <w:spacing w:line="240" w:lineRule="exact"/>
    </w:pPr>
    <w:rPr>
      <w:rFonts w:ascii="方正仿宋_GBK" w:hAnsi="方正仿宋_GBK" w:eastAsia="方正仿宋_GBK"/>
      <w:sz w:val="18"/>
      <w:szCs w:val="18"/>
    </w:rPr>
  </w:style>
  <w:style w:type="paragraph" w:styleId="2012" w:customStyle="1">
    <w:name w:val="Table Contents"/>
    <w:basedOn w:val="744"/>
    <w:uiPriority w:val="0"/>
    <w:qFormat/>
    <w:pPr>
      <w:ind w:firstLine="720"/>
      <w:spacing w:line="360" w:lineRule="auto"/>
      <w:suppressLineNumbers/>
    </w:pPr>
    <w:rPr>
      <w:rFonts w:ascii="仿宋" w:hAnsi="仿宋"/>
      <w:sz w:val="28"/>
      <w:lang w:eastAsia="ar-SA"/>
    </w:rPr>
  </w:style>
  <w:style w:type="paragraph" w:styleId="2013" w:customStyle="1">
    <w:name w:val="Paragraph1"/>
    <w:basedOn w:val="744"/>
    <w:next w:val="1657"/>
    <w:uiPriority w:val="0"/>
    <w:qFormat/>
    <w:pPr>
      <w:ind w:firstLine="560"/>
      <w:spacing w:before="80" w:line="500" w:lineRule="exact"/>
    </w:pPr>
    <w:rPr>
      <w:rFonts w:ascii="宋体" w:hAnsi="Calibri" w:eastAsia="仿宋"/>
      <w:sz w:val="20"/>
      <w:szCs w:val="20"/>
    </w:rPr>
  </w:style>
  <w:style w:type="paragraph" w:styleId="2014" w:customStyle="1">
    <w:name w:val="Tabletext"/>
    <w:basedOn w:val="744"/>
    <w:next w:val="1571"/>
    <w:uiPriority w:val="0"/>
    <w:qFormat/>
    <w:pPr>
      <w:ind w:firstLine="560"/>
      <w:jc w:val="left"/>
      <w:keepLines/>
      <w:spacing w:after="120" w:line="240" w:lineRule="atLeast"/>
    </w:pPr>
    <w:rPr>
      <w:rFonts w:ascii="Calibri" w:hAnsi="Calibri" w:eastAsia="仿宋"/>
      <w:sz w:val="28"/>
      <w:szCs w:val="20"/>
      <w:lang w:eastAsia="en-US"/>
    </w:rPr>
  </w:style>
  <w:style w:type="paragraph" w:styleId="2015" w:customStyle="1">
    <w:name w:val="编写建议"/>
    <w:basedOn w:val="744"/>
    <w:next w:val="773"/>
    <w:uiPriority w:val="0"/>
    <w:qFormat/>
    <w:pPr>
      <w:ind w:firstLine="420"/>
      <w:jc w:val="left"/>
      <w:spacing w:line="360" w:lineRule="auto"/>
    </w:pPr>
    <w:rPr>
      <w:rFonts w:ascii="Arial" w:hAnsi="Arial" w:cs="宋体"/>
      <w:i/>
      <w:iCs/>
      <w:color w:val="0000ff"/>
      <w:sz w:val="28"/>
      <w:lang w:eastAsia="ar-SA"/>
    </w:rPr>
  </w:style>
  <w:style w:type="paragraph" w:styleId="2016" w:customStyle="1">
    <w:name w:val="引用 Char2"/>
    <w:basedOn w:val="744"/>
    <w:uiPriority w:val="0"/>
    <w:qFormat/>
    <w:pPr>
      <w:ind w:firstLine="560"/>
      <w:spacing w:line="500" w:lineRule="exact"/>
    </w:pPr>
    <w:rPr>
      <w:rFonts w:ascii="Calibri" w:hAnsi="Calibri" w:eastAsia="仿宋"/>
      <w:sz w:val="28"/>
      <w:szCs w:val="20"/>
    </w:rPr>
  </w:style>
  <w:style w:type="paragraph" w:styleId="2017" w:customStyle="1">
    <w:name w:val="文档名称"/>
    <w:basedOn w:val="744"/>
    <w:uiPriority w:val="0"/>
    <w:qFormat/>
    <w:pPr>
      <w:ind w:firstLine="720"/>
      <w:jc w:val="center"/>
      <w:spacing w:line="360" w:lineRule="auto"/>
    </w:pPr>
    <w:rPr>
      <w:rFonts w:ascii="仿宋" w:hAnsi="仿宋" w:eastAsia="黑体"/>
      <w:b/>
      <w:sz w:val="48"/>
      <w:szCs w:val="48"/>
      <w:lang w:eastAsia="ar-SA"/>
    </w:rPr>
  </w:style>
  <w:style w:type="paragraph" w:styleId="2018" w:customStyle="1">
    <w:name w:val="explanation"/>
    <w:basedOn w:val="744"/>
    <w:next w:val="1627"/>
    <w:uiPriority w:val="0"/>
    <w:qFormat/>
    <w:pPr>
      <w:ind w:firstLine="560"/>
      <w:spacing w:line="500" w:lineRule="exact"/>
    </w:pPr>
    <w:rPr>
      <w:rFonts w:ascii="Calibri" w:hAnsi="Calibri" w:eastAsia="仿宋"/>
      <w:sz w:val="28"/>
    </w:rPr>
  </w:style>
  <w:style w:type="paragraph" w:styleId="2019" w:customStyle="1">
    <w:name w:val="左对齐的表内文字"/>
    <w:basedOn w:val="744"/>
    <w:next w:val="805"/>
    <w:uiPriority w:val="0"/>
    <w:qFormat/>
    <w:pPr>
      <w:ind w:firstLine="560"/>
      <w:spacing w:line="500" w:lineRule="exact"/>
    </w:pPr>
    <w:rPr>
      <w:rFonts w:ascii="Calibri" w:hAnsi="Calibri" w:eastAsia="仿宋_GB2312" w:cs="宋体"/>
      <w:sz w:val="28"/>
      <w:szCs w:val="20"/>
    </w:rPr>
  </w:style>
  <w:style w:type="paragraph" w:styleId="2020" w:customStyle="1">
    <w:name w:val="_Style 44"/>
    <w:next w:val="744"/>
    <w:uiPriority w:val="0"/>
    <w:qFormat/>
    <w:pPr>
      <w:jc w:val="both"/>
      <w:widowControl w:val="off"/>
    </w:pPr>
    <w:rPr>
      <w:rFonts w:hint="default" w:ascii="Calibri" w:hAnsi="Calibri" w:eastAsia="宋体" w:cs="Times New Roman"/>
      <w:sz w:val="24"/>
      <w:szCs w:val="24"/>
    </w:rPr>
  </w:style>
  <w:style w:type="paragraph" w:styleId="2021" w:customStyle="1">
    <w:name w:val="样式 标题 3 + 非加粗 倾斜"/>
    <w:basedOn w:val="747"/>
    <w:next w:val="2022"/>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22" w:customStyle="1">
    <w:name w:val="样式 标题 2 + 五号"/>
    <w:basedOn w:val="746"/>
    <w:next w:val="813"/>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23" w:customStyle="1">
    <w:name w:val="版权申明"/>
    <w:basedOn w:val="744"/>
    <w:uiPriority w:val="0"/>
    <w:qFormat/>
    <w:pPr>
      <w:ind w:firstLine="720"/>
      <w:jc w:val="center"/>
      <w:spacing w:line="360" w:lineRule="auto"/>
    </w:pPr>
    <w:rPr>
      <w:rFonts w:ascii="宋体" w:hAnsi="宋体" w:cs="宋体"/>
      <w:b/>
      <w:bCs/>
      <w:color w:val="000000"/>
      <w:sz w:val="28"/>
      <w:szCs w:val="20"/>
      <w:lang w:eastAsia="ar-SA"/>
    </w:rPr>
  </w:style>
  <w:style w:type="paragraph" w:styleId="2024" w:customStyle="1">
    <w:name w:val="标题G"/>
    <w:basedOn w:val="763"/>
    <w:next w:val="2004"/>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25" w:customStyle="1">
    <w:name w:val="标题5"/>
    <w:basedOn w:val="744"/>
    <w:uiPriority w:val="0"/>
    <w:qFormat/>
    <w:pPr>
      <w:ind w:firstLine="560"/>
      <w:jc w:val="center"/>
      <w:spacing w:line="500" w:lineRule="exact"/>
    </w:pPr>
    <w:rPr>
      <w:rFonts w:ascii="宋体" w:hAnsi="宋体" w:eastAsia="仿宋"/>
      <w:b/>
      <w:sz w:val="52"/>
      <w:szCs w:val="22"/>
    </w:rPr>
  </w:style>
  <w:style w:type="paragraph" w:styleId="2026" w:customStyle="1">
    <w:name w:val="修订11"/>
    <w:uiPriority w:val="99"/>
    <w:qFormat/>
    <w:rPr>
      <w:rFonts w:hint="default" w:ascii="宋体" w:hAnsi="Calibri" w:eastAsia="宋体" w:cs="Times New Roman"/>
      <w:sz w:val="21"/>
    </w:rPr>
  </w:style>
  <w:style w:type="paragraph" w:styleId="2027" w:customStyle="1">
    <w:name w:val="正文文本3"/>
    <w:uiPriority w:val="0"/>
    <w:qFormat/>
    <w:pPr>
      <w:keepLines/>
      <w:spacing w:after="120" w:line="220" w:lineRule="atLeast"/>
    </w:pPr>
    <w:rPr>
      <w:rFonts w:hint="default" w:ascii="宋体" w:hAnsi="Calibri" w:eastAsia="宋体" w:cs="Times New Roman"/>
      <w:lang w:val="en-GB"/>
    </w:rPr>
  </w:style>
  <w:style w:type="paragraph" w:styleId="2028" w:customStyle="1">
    <w:name w:val="目录标题2"/>
    <w:basedOn w:val="745"/>
    <w:next w:val="74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29" w:customStyle="1">
    <w:name w:val="Char1 Char Char Char1"/>
    <w:basedOn w:val="744"/>
    <w:uiPriority w:val="0"/>
    <w:qFormat/>
    <w:pPr>
      <w:ind w:firstLine="560"/>
      <w:spacing w:line="500" w:lineRule="exact"/>
    </w:pPr>
    <w:rPr>
      <w:rFonts w:ascii="Tahoma" w:hAnsi="Tahoma" w:eastAsia="仿宋"/>
      <w:sz w:val="28"/>
      <w:szCs w:val="20"/>
    </w:rPr>
  </w:style>
  <w:style w:type="paragraph" w:styleId="2030" w:customStyle="1">
    <w:name w:val="Bullet Text"/>
    <w:basedOn w:val="744"/>
    <w:next w:val="1994"/>
    <w:uiPriority w:val="0"/>
    <w:qFormat/>
    <w:pPr>
      <w:ind w:left="360" w:hanging="360"/>
      <w:jc w:val="left"/>
      <w:spacing w:after="60" w:line="500" w:lineRule="exact"/>
    </w:pPr>
    <w:rPr>
      <w:rFonts w:ascii="Arial" w:hAnsi="Arial" w:eastAsia="仿宋"/>
      <w:sz w:val="20"/>
      <w:szCs w:val="20"/>
    </w:rPr>
  </w:style>
  <w:style w:type="paragraph" w:styleId="2031" w:customStyle="1">
    <w:name w:val="_Style 47"/>
    <w:basedOn w:val="744"/>
    <w:next w:val="935"/>
    <w:uiPriority w:val="0"/>
    <w:qFormat/>
    <w:pPr>
      <w:ind w:firstLine="420"/>
      <w:jc w:val="left"/>
      <w:spacing w:line="360" w:lineRule="auto"/>
    </w:pPr>
    <w:rPr>
      <w:rFonts w:ascii="宋体" w:hAnsi="Calibri"/>
      <w:szCs w:val="20"/>
    </w:rPr>
  </w:style>
  <w:style w:type="paragraph" w:styleId="2032" w:customStyle="1">
    <w:name w:val="_Style 196"/>
    <w:basedOn w:val="744"/>
    <w:next w:val="744"/>
    <w:uiPriority w:val="0"/>
    <w:qFormat/>
    <w:pPr>
      <w:ind w:firstLine="560"/>
      <w:spacing w:line="500" w:lineRule="exact"/>
    </w:pPr>
    <w:rPr>
      <w:rFonts w:ascii="Calibri Light" w:hAnsi="Calibri Light" w:eastAsia="仿宋"/>
      <w:color w:val="000000"/>
      <w:sz w:val="28"/>
      <w:szCs w:val="20"/>
    </w:rPr>
  </w:style>
  <w:style w:type="paragraph" w:styleId="2033" w:customStyle="1">
    <w:name w:val="Contents 10"/>
    <w:basedOn w:val="2034"/>
    <w:uiPriority w:val="0"/>
    <w:qFormat/>
    <w:pPr>
      <w:ind w:left="2547"/>
      <w:tabs>
        <w:tab w:val="right" w:pos="24919" w:leader="dot"/>
      </w:tabs>
    </w:pPr>
  </w:style>
  <w:style w:type="paragraph" w:styleId="2034" w:customStyle="1">
    <w:name w:val="Index"/>
    <w:basedOn w:val="744"/>
    <w:uiPriority w:val="0"/>
    <w:qFormat/>
    <w:pPr>
      <w:ind w:firstLine="720"/>
      <w:spacing w:line="360" w:lineRule="auto"/>
      <w:suppressLineNumbers/>
    </w:pPr>
    <w:rPr>
      <w:rFonts w:ascii="仿宋" w:hAnsi="仿宋"/>
      <w:sz w:val="28"/>
      <w:lang w:eastAsia="ar-SA"/>
    </w:rPr>
  </w:style>
  <w:style w:type="paragraph" w:styleId="2035" w:customStyle="1">
    <w:name w:val="subhead1"/>
    <w:basedOn w:val="744"/>
    <w:next w:val="789"/>
    <w:uiPriority w:val="0"/>
    <w:qFormat/>
    <w:pPr>
      <w:ind w:firstLine="560"/>
      <w:jc w:val="left"/>
      <w:spacing w:line="500" w:lineRule="exact"/>
    </w:pPr>
    <w:rPr>
      <w:rFonts w:ascii="Arial" w:hAnsi="Arial" w:eastAsia="仿宋"/>
      <w:b/>
      <w:sz w:val="28"/>
      <w:szCs w:val="20"/>
    </w:rPr>
  </w:style>
  <w:style w:type="paragraph" w:styleId="2036" w:customStyle="1">
    <w:name w:val="txt"/>
    <w:basedOn w:val="744"/>
    <w:next w:val="1539"/>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37" w:customStyle="1">
    <w:name w:val="目录标题1"/>
    <w:basedOn w:val="745"/>
    <w:next w:val="74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38" w:customStyle="1">
    <w:name w:val="Header Odd"/>
    <w:basedOn w:val="2039"/>
    <w:next w:val="1593"/>
    <w:uiPriority w:val="0"/>
    <w:qFormat/>
    <w:pPr>
      <w:jc w:val="right"/>
      <w:widowControl/>
      <w:pBdr>
        <w:bottom w:val="single" w:color="4F81BD" w:sz="4" w:space="1"/>
      </w:pBdr>
    </w:pPr>
    <w:rPr>
      <w:b/>
      <w:bCs/>
      <w:color w:val="1f497d"/>
      <w:sz w:val="20"/>
      <w:szCs w:val="23"/>
    </w:rPr>
  </w:style>
  <w:style w:type="paragraph" w:styleId="2039" w:customStyle="1">
    <w:name w:val="中等深浅网格 2 - 着色 11"/>
    <w:uiPriority w:val="99"/>
    <w:qFormat/>
    <w:pPr>
      <w:widowControl w:val="off"/>
    </w:pPr>
    <w:rPr>
      <w:rFonts w:hint="default" w:ascii="宋体" w:hAnsi="Calibri" w:eastAsia="宋体" w:cs="Times New Roman"/>
      <w:sz w:val="21"/>
    </w:rPr>
  </w:style>
  <w:style w:type="paragraph" w:styleId="2040" w:customStyle="1">
    <w:name w:val="样式 两端对齐"/>
    <w:basedOn w:val="744"/>
    <w:next w:val="2000"/>
    <w:uiPriority w:val="0"/>
    <w:qFormat/>
    <w:pPr>
      <w:ind w:firstLine="560"/>
      <w:spacing w:line="360" w:lineRule="auto"/>
    </w:pPr>
    <w:rPr>
      <w:rFonts w:ascii="宋体" w:hAnsi="Calibri" w:eastAsia="仿宋" w:cs="宋体"/>
      <w:sz w:val="28"/>
      <w:szCs w:val="20"/>
    </w:rPr>
  </w:style>
  <w:style w:type="paragraph" w:styleId="2041" w:customStyle="1">
    <w:name w:val="样式 行距: 固定值 20 磅 首行缩进:  2 字符"/>
    <w:basedOn w:val="744"/>
    <w:next w:val="1975"/>
    <w:uiPriority w:val="0"/>
    <w:qFormat/>
    <w:pPr>
      <w:ind w:firstLine="200"/>
      <w:jc w:val="left"/>
      <w:spacing w:line="360" w:lineRule="auto"/>
    </w:pPr>
    <w:rPr>
      <w:rFonts w:ascii="宋体" w:hAnsi="Calibri" w:eastAsia="仿宋" w:cs="宋体"/>
      <w:sz w:val="28"/>
      <w:szCs w:val="20"/>
    </w:rPr>
  </w:style>
  <w:style w:type="paragraph" w:styleId="2042" w:customStyle="1">
    <w:name w:val="_Style 3"/>
    <w:basedOn w:val="744"/>
    <w:uiPriority w:val="34"/>
    <w:qFormat/>
    <w:pPr>
      <w:jc w:val="left"/>
      <w:spacing w:before="100" w:beforeAutospacing="1" w:after="100" w:afterAutospacing="1"/>
      <w:widowControl/>
    </w:pPr>
    <w:rPr>
      <w:rFonts w:ascii="宋体" w:hAnsi="宋体" w:cs="宋体"/>
      <w:sz w:val="28"/>
    </w:rPr>
  </w:style>
  <w:style w:type="paragraph" w:styleId="2043" w:customStyle="1">
    <w:name w:val="文头"/>
    <w:basedOn w:val="744"/>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044" w:customStyle="1">
    <w:name w:val="日期 Char2"/>
    <w:basedOn w:val="744"/>
    <w:uiPriority w:val="0"/>
    <w:qFormat/>
    <w:pPr>
      <w:ind w:firstLine="560"/>
      <w:spacing w:line="500" w:lineRule="exact"/>
    </w:pPr>
    <w:rPr>
      <w:rFonts w:ascii="Calibri" w:hAnsi="Calibri" w:eastAsia="仿宋"/>
      <w:sz w:val="28"/>
      <w:szCs w:val="20"/>
    </w:rPr>
  </w:style>
  <w:style w:type="paragraph" w:styleId="2045" w:customStyle="1">
    <w:name w:val="样式 正文内容 + 左侧:  0.74 厘米 首行缩进:  0.85 厘米"/>
    <w:basedOn w:val="744"/>
    <w:uiPriority w:val="0"/>
    <w:qFormat/>
    <w:pPr>
      <w:ind w:left="420" w:firstLine="480"/>
      <w:spacing w:line="380" w:lineRule="exact"/>
    </w:pPr>
    <w:rPr>
      <w:rFonts w:ascii="宋体" w:hAnsi="宋体" w:cs="宋体"/>
      <w:sz w:val="28"/>
      <w:szCs w:val="20"/>
      <w:lang w:eastAsia="ar-SA"/>
    </w:rPr>
  </w:style>
  <w:style w:type="paragraph" w:styleId="2046" w:customStyle="1">
    <w:name w:val="标题11"/>
    <w:basedOn w:val="744"/>
    <w:next w:val="744"/>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47" w:customStyle="1">
    <w:name w:val="正文3"/>
    <w:basedOn w:val="744"/>
    <w:uiPriority w:val="0"/>
    <w:qFormat/>
    <w:pPr>
      <w:ind w:firstLine="560"/>
      <w:spacing w:line="500" w:lineRule="exact"/>
      <w:widowControl/>
    </w:pPr>
    <w:rPr>
      <w:rFonts w:ascii="Calibri" w:hAnsi="Calibri" w:eastAsia="仿宋"/>
      <w:sz w:val="28"/>
      <w:szCs w:val="20"/>
    </w:rPr>
  </w:style>
  <w:style w:type="paragraph" w:styleId="2048" w:customStyle="1">
    <w:name w:val="正文文本 Char2"/>
    <w:basedOn w:val="744"/>
    <w:uiPriority w:val="0"/>
    <w:qFormat/>
    <w:pPr>
      <w:ind w:firstLine="560"/>
      <w:spacing w:line="500" w:lineRule="exact"/>
    </w:pPr>
    <w:rPr>
      <w:rFonts w:ascii="Calibri" w:hAnsi="Calibri" w:eastAsia="仿宋"/>
      <w:sz w:val="28"/>
      <w:szCs w:val="20"/>
    </w:rPr>
  </w:style>
  <w:style w:type="paragraph" w:styleId="2049" w:customStyle="1">
    <w:name w:val="彩色底纹 - 强调文字颜色 11"/>
    <w:uiPriority w:val="99"/>
    <w:semiHidden/>
    <w:qFormat/>
    <w:rPr>
      <w:rFonts w:hint="default" w:ascii="Calibri" w:hAnsi="Calibri" w:eastAsia="宋体" w:cs="Times New Roman"/>
      <w:sz w:val="21"/>
      <w:szCs w:val="22"/>
    </w:rPr>
  </w:style>
  <w:style w:type="paragraph" w:styleId="2050" w:customStyle="1">
    <w:name w:val="样式 InfoBlue + 倾斜"/>
    <w:basedOn w:val="2021"/>
    <w:next w:val="1985"/>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51" w:customStyle="1">
    <w:name w:val="Char Char Char Char Char Char Char Char Char Char Char Char Char2"/>
    <w:basedOn w:val="744"/>
    <w:uiPriority w:val="0"/>
    <w:qFormat/>
    <w:pPr>
      <w:ind w:firstLine="560"/>
      <w:jc w:val="left"/>
      <w:spacing w:after="160" w:line="240" w:lineRule="exact"/>
      <w:widowControl/>
    </w:pPr>
    <w:rPr>
      <w:rFonts w:ascii="Verdana" w:hAnsi="Verdana" w:eastAsia="仿宋_GB2312"/>
      <w:sz w:val="28"/>
      <w:szCs w:val="20"/>
      <w:lang w:eastAsia="en-US"/>
    </w:rPr>
  </w:style>
  <w:style w:type="paragraph" w:styleId="2052" w:customStyle="1">
    <w:name w:val="样式 正文文本缩进 + 左侧:  2 字符 行距: 固定值 20 磅 首行缩进:  2 字符"/>
    <w:basedOn w:val="768"/>
    <w:next w:val="1437"/>
    <w:uiPriority w:val="0"/>
    <w:qFormat/>
    <w:pPr>
      <w:ind w:left="400" w:firstLine="400"/>
      <w:jc w:val="both"/>
      <w:spacing w:line="360" w:lineRule="auto"/>
    </w:pPr>
    <w:rPr>
      <w:rFonts w:cs="宋体"/>
      <w:szCs w:val="20"/>
    </w:rPr>
  </w:style>
  <w:style w:type="paragraph" w:styleId="2053" w:customStyle="1">
    <w:name w:val="正文文本4"/>
    <w:basedOn w:val="744"/>
    <w:uiPriority w:val="99"/>
    <w:qFormat/>
    <w:pPr>
      <w:jc w:val="left"/>
      <w:spacing w:after="120" w:line="288" w:lineRule="auto"/>
      <w:widowControl/>
    </w:pPr>
    <w:rPr>
      <w:rFonts w:ascii="Verdana" w:hAnsi="Verdana"/>
      <w:sz w:val="24"/>
      <w:szCs w:val="20"/>
      <w:lang w:eastAsia="en-US"/>
    </w:rPr>
  </w:style>
  <w:style w:type="paragraph" w:styleId="2054" w:customStyle="1">
    <w:name w:val="Char1 Char Char Char3"/>
    <w:basedOn w:val="744"/>
    <w:uiPriority w:val="0"/>
    <w:qFormat/>
    <w:rPr>
      <w:rFonts w:ascii="Tahoma" w:hAnsi="Tahoma"/>
      <w:sz w:val="24"/>
      <w:szCs w:val="20"/>
    </w:rPr>
  </w:style>
  <w:style w:type="paragraph" w:styleId="2055" w:customStyle="1">
    <w:name w:val="Char Char112"/>
    <w:basedOn w:val="744"/>
    <w:uiPriority w:val="0"/>
    <w:semiHidden/>
    <w:qFormat/>
    <w:pPr>
      <w:jc w:val="left"/>
      <w:spacing w:after="160" w:line="240" w:lineRule="exact"/>
      <w:widowControl/>
    </w:pPr>
    <w:rPr>
      <w:rFonts w:ascii="Verdana" w:hAnsi="Verdana"/>
      <w:sz w:val="20"/>
      <w:lang w:eastAsia="en-US"/>
    </w:rPr>
  </w:style>
  <w:style w:type="paragraph" w:styleId="2056" w:customStyle="1">
    <w:name w:val="TOC Heading1"/>
    <w:basedOn w:val="745"/>
    <w:next w:val="74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57" w:customStyle="1">
    <w:name w:val="一级项目符号"/>
    <w:basedOn w:val="744"/>
    <w:next w:val="74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58" w:customStyle="1">
    <w:name w:val="正文排列"/>
    <w:basedOn w:val="744"/>
    <w:uiPriority w:val="0"/>
    <w:qFormat/>
    <w:pPr>
      <w:ind w:left="902"/>
      <w:tabs>
        <w:tab w:val="left" w:pos="902" w:leader="none"/>
      </w:tabs>
    </w:pPr>
    <w:rPr>
      <w:rFonts w:eastAsia="仿宋"/>
      <w:sz w:val="28"/>
      <w:szCs w:val="20"/>
    </w:rPr>
  </w:style>
  <w:style w:type="paragraph" w:styleId="2059" w:customStyle="1">
    <w:name w:val="H2 List Num cont"/>
    <w:basedOn w:val="744"/>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60" w:customStyle="1">
    <w:name w:val="number0"/>
    <w:basedOn w:val="773"/>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61" w:customStyle="1">
    <w:name w:val="文件标题1.1"/>
    <w:basedOn w:val="744"/>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62" w:customStyle="1">
    <w:name w:val="编号1-2"/>
    <w:basedOn w:val="744"/>
    <w:next w:val="744"/>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63" w:customStyle="1">
    <w:name w:val="章正文 Char"/>
    <w:basedOn w:val="744"/>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064" w:customStyle="1">
    <w:name w:val="ordinary-output"/>
    <w:basedOn w:val="744"/>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065"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066" w:customStyle="1">
    <w:name w:val="Char Char11"/>
    <w:basedOn w:val="744"/>
    <w:uiPriority w:val="0"/>
    <w:semiHidden/>
    <w:qFormat/>
    <w:pPr>
      <w:jc w:val="left"/>
      <w:spacing w:after="160" w:line="240" w:lineRule="exact"/>
      <w:widowControl/>
    </w:pPr>
    <w:rPr>
      <w:rFonts w:ascii="Verdana" w:hAnsi="Verdana"/>
      <w:sz w:val="20"/>
      <w:lang w:eastAsia="en-US"/>
    </w:rPr>
  </w:style>
  <w:style w:type="paragraph" w:styleId="2067"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068"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069"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070" w:customStyle="1">
    <w:name w:val="列项◆（三级）"/>
    <w:basedOn w:val="744"/>
    <w:uiPriority w:val="0"/>
    <w:qFormat/>
    <w:pPr>
      <w:ind w:left="1680" w:hanging="420"/>
    </w:pPr>
    <w:rPr>
      <w:rFonts w:ascii="宋体"/>
      <w:szCs w:val="21"/>
    </w:rPr>
  </w:style>
  <w:style w:type="paragraph" w:styleId="2071" w:customStyle="1">
    <w:name w:val="编号列项（三级）"/>
    <w:uiPriority w:val="0"/>
    <w:qFormat/>
    <w:pPr>
      <w:ind w:left="1260" w:hanging="420"/>
    </w:pPr>
    <w:rPr>
      <w:rFonts w:hint="default" w:ascii="宋体" w:hAnsi="Times New Roman" w:eastAsia="宋体" w:cs="Times New Roman"/>
      <w:sz w:val="21"/>
    </w:rPr>
  </w:style>
  <w:style w:type="paragraph" w:styleId="2072" w:customStyle="1">
    <w:name w:val="示例×："/>
    <w:basedOn w:val="991"/>
    <w:uiPriority w:val="0"/>
    <w:qFormat/>
    <w:pPr>
      <w:ind w:left="842" w:hanging="420"/>
      <w:tabs>
        <w:tab w:val="left" w:pos="360" w:leader="none"/>
        <w:tab w:val="clear" w:pos="780" w:leader="none"/>
      </w:tabs>
      <w:outlineLvl w:val="9"/>
    </w:pPr>
    <w:rPr>
      <w:rFonts w:ascii="宋体" w:eastAsia="宋体"/>
      <w:sz w:val="18"/>
      <w:szCs w:val="18"/>
    </w:rPr>
  </w:style>
  <w:style w:type="paragraph" w:styleId="2073" w:customStyle="1">
    <w:name w:val="二级无"/>
    <w:basedOn w:val="989"/>
    <w:uiPriority w:val="0"/>
    <w:qFormat/>
    <w:pPr>
      <w:ind w:left="0" w:firstLine="0"/>
      <w:jc w:val="left"/>
    </w:pPr>
    <w:rPr>
      <w:rFonts w:ascii="宋体" w:eastAsia="宋体"/>
      <w:szCs w:val="21"/>
      <w:lang w:val="zh-CN"/>
    </w:rPr>
  </w:style>
  <w:style w:type="paragraph" w:styleId="2074" w:customStyle="1">
    <w:name w:val="注：（正文）"/>
    <w:basedOn w:val="1320"/>
    <w:next w:val="966"/>
    <w:uiPriority w:val="0"/>
    <w:qFormat/>
    <w:pPr>
      <w:ind w:left="425" w:hanging="425"/>
      <w:tabs>
        <w:tab w:val="left" w:pos="425" w:leader="none"/>
        <w:tab w:val="clear" w:pos="1200" w:leader="none"/>
      </w:tabs>
    </w:pPr>
    <w:rPr>
      <w:szCs w:val="18"/>
    </w:rPr>
  </w:style>
  <w:style w:type="paragraph" w:styleId="2075"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076" w:customStyle="1">
    <w:name w:val="参考文献"/>
    <w:basedOn w:val="744"/>
    <w:next w:val="966"/>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077" w:customStyle="1">
    <w:name w:val="附录标题"/>
    <w:basedOn w:val="966"/>
    <w:next w:val="966"/>
    <w:uiPriority w:val="0"/>
    <w:qFormat/>
    <w:pPr>
      <w:ind w:firstLine="0"/>
      <w:jc w:val="center"/>
      <w:tabs>
        <w:tab w:val="center" w:pos="4201" w:leader="none"/>
        <w:tab w:val="right" w:pos="9298" w:leader="dot"/>
      </w:tabs>
    </w:pPr>
    <w:rPr>
      <w:rFonts w:ascii="黑体" w:eastAsia="黑体"/>
    </w:rPr>
  </w:style>
  <w:style w:type="paragraph" w:styleId="2078" w:customStyle="1">
    <w:name w:val="附录表标号"/>
    <w:basedOn w:val="744"/>
    <w:next w:val="966"/>
    <w:uiPriority w:val="0"/>
    <w:qFormat/>
    <w:pPr>
      <w:ind w:left="811" w:hanging="448"/>
      <w:jc w:val="center"/>
      <w:spacing w:line="14" w:lineRule="exact"/>
      <w:outlineLvl w:val="0"/>
    </w:pPr>
    <w:rPr>
      <w:color w:val="ffffff"/>
    </w:rPr>
  </w:style>
  <w:style w:type="paragraph" w:styleId="2079" w:customStyle="1">
    <w:name w:val="附录二级无"/>
    <w:basedOn w:val="1580"/>
    <w:uiPriority w:val="0"/>
    <w:qFormat/>
    <w:pPr>
      <w:ind w:left="851" w:hanging="851"/>
      <w:tabs>
        <w:tab w:val="left" w:pos="360" w:leader="none"/>
      </w:tabs>
    </w:pPr>
    <w:rPr>
      <w:rFonts w:ascii="宋体" w:eastAsia="宋体"/>
      <w:szCs w:val="21"/>
    </w:rPr>
  </w:style>
  <w:style w:type="paragraph" w:styleId="2080" w:customStyle="1">
    <w:name w:val="附录公式编号制表符"/>
    <w:basedOn w:val="744"/>
    <w:next w:val="966"/>
    <w:uiPriority w:val="0"/>
    <w:qFormat/>
    <w:pPr>
      <w:widowControl/>
      <w:tabs>
        <w:tab w:val="center" w:pos="4201" w:leader="none"/>
        <w:tab w:val="right" w:pos="9298" w:leader="dot"/>
      </w:tabs>
    </w:pPr>
    <w:rPr>
      <w:rFonts w:ascii="宋体"/>
      <w:szCs w:val="20"/>
    </w:rPr>
  </w:style>
  <w:style w:type="paragraph" w:styleId="2081" w:customStyle="1">
    <w:name w:val="附录三级无"/>
    <w:basedOn w:val="1586"/>
    <w:uiPriority w:val="0"/>
    <w:qFormat/>
    <w:pPr>
      <w:ind w:left="992" w:hanging="992"/>
      <w:tabs>
        <w:tab w:val="left" w:pos="360" w:leader="none"/>
      </w:tabs>
    </w:pPr>
    <w:rPr>
      <w:rFonts w:ascii="宋体" w:eastAsia="宋体"/>
      <w:szCs w:val="21"/>
    </w:rPr>
  </w:style>
  <w:style w:type="paragraph" w:styleId="2082" w:customStyle="1">
    <w:name w:val="附录数字编号列项（二级）"/>
    <w:uiPriority w:val="0"/>
    <w:qFormat/>
    <w:pPr>
      <w:ind w:left="1320" w:hanging="420"/>
    </w:pPr>
    <w:rPr>
      <w:rFonts w:hint="default" w:ascii="宋体" w:hAnsi="Times New Roman" w:eastAsia="宋体" w:cs="Times New Roman"/>
      <w:sz w:val="21"/>
    </w:rPr>
  </w:style>
  <w:style w:type="paragraph" w:styleId="2083" w:customStyle="1">
    <w:name w:val="附录四级无"/>
    <w:basedOn w:val="1593"/>
    <w:uiPriority w:val="0"/>
    <w:qFormat/>
    <w:pPr>
      <w:ind w:left="1134" w:hanging="1134"/>
      <w:tabs>
        <w:tab w:val="left" w:pos="360" w:leader="none"/>
      </w:tabs>
    </w:pPr>
    <w:rPr>
      <w:rFonts w:ascii="宋体" w:eastAsia="宋体"/>
      <w:szCs w:val="21"/>
    </w:rPr>
  </w:style>
  <w:style w:type="paragraph" w:styleId="2084" w:customStyle="1">
    <w:name w:val="附录图标号"/>
    <w:basedOn w:val="744"/>
    <w:uiPriority w:val="0"/>
    <w:qFormat/>
    <w:pPr>
      <w:ind w:firstLine="363"/>
      <w:jc w:val="center"/>
      <w:keepNext/>
      <w:pageBreakBefore/>
      <w:spacing w:line="14" w:lineRule="exact"/>
      <w:widowControl/>
      <w:outlineLvl w:val="0"/>
    </w:pPr>
    <w:rPr>
      <w:color w:val="ffffff"/>
    </w:rPr>
  </w:style>
  <w:style w:type="paragraph" w:styleId="2085" w:customStyle="1">
    <w:name w:val="附录五级无"/>
    <w:basedOn w:val="1605"/>
    <w:uiPriority w:val="0"/>
    <w:qFormat/>
    <w:pPr>
      <w:ind w:left="980"/>
      <w:tabs>
        <w:tab w:val="left" w:pos="360" w:leader="none"/>
        <w:tab w:val="clear" w:pos="780" w:leader="none"/>
      </w:tabs>
    </w:pPr>
    <w:rPr>
      <w:rFonts w:ascii="宋体" w:eastAsia="宋体"/>
      <w:szCs w:val="21"/>
    </w:rPr>
  </w:style>
  <w:style w:type="paragraph" w:styleId="2086" w:customStyle="1">
    <w:name w:val="附录一级无"/>
    <w:basedOn w:val="1430"/>
    <w:uiPriority w:val="0"/>
    <w:qFormat/>
    <w:pPr>
      <w:ind w:left="1779" w:hanging="1069"/>
      <w:tabs>
        <w:tab w:val="left" w:pos="360" w:leader="none"/>
      </w:tabs>
    </w:pPr>
    <w:rPr>
      <w:rFonts w:ascii="宋体" w:eastAsia="宋体"/>
      <w:szCs w:val="21"/>
    </w:rPr>
  </w:style>
  <w:style w:type="paragraph" w:styleId="2087" w:customStyle="1">
    <w:name w:val="附录字母编号列项（一级）"/>
    <w:uiPriority w:val="0"/>
    <w:qFormat/>
    <w:pPr>
      <w:ind w:left="900" w:hanging="420"/>
    </w:pPr>
    <w:rPr>
      <w:rFonts w:hint="default" w:ascii="宋体" w:hAnsi="Times New Roman" w:eastAsia="宋体" w:cs="Times New Roman"/>
      <w:sz w:val="21"/>
    </w:rPr>
  </w:style>
  <w:style w:type="paragraph" w:styleId="2088" w:customStyle="1">
    <w:name w:val="列项说明"/>
    <w:basedOn w:val="744"/>
    <w:uiPriority w:val="0"/>
    <w:qFormat/>
    <w:pPr>
      <w:ind w:left="400" w:hanging="200"/>
      <w:jc w:val="left"/>
      <w:spacing w:line="320" w:lineRule="exact"/>
    </w:pPr>
    <w:rPr>
      <w:rFonts w:ascii="宋体"/>
      <w:szCs w:val="20"/>
    </w:rPr>
  </w:style>
  <w:style w:type="paragraph" w:styleId="2089" w:customStyle="1">
    <w:name w:val="列项说明数字编号"/>
    <w:uiPriority w:val="0"/>
    <w:qFormat/>
    <w:pPr>
      <w:ind w:left="600" w:hanging="200"/>
    </w:pPr>
    <w:rPr>
      <w:rFonts w:hint="default" w:ascii="宋体" w:hAnsi="Times New Roman" w:eastAsia="宋体" w:cs="Times New Roman"/>
      <w:sz w:val="21"/>
    </w:rPr>
  </w:style>
  <w:style w:type="paragraph" w:styleId="2090" w:customStyle="1">
    <w:name w:val="其他标准标志"/>
    <w:basedOn w:val="1632"/>
    <w:uiPriority w:val="0"/>
    <w:qFormat/>
    <w:pPr>
      <w:framePr w:w="6101" w:h="1389" w:vSpace="181" w:hSpace="181" w:wrap="around" w:vAnchor="page" w:hAnchor="page" w:x="4673" w:y="942" w:hRule="exact"/>
    </w:pPr>
    <w:rPr>
      <w:szCs w:val="96"/>
    </w:rPr>
  </w:style>
  <w:style w:type="paragraph" w:styleId="2091" w:customStyle="1">
    <w:name w:val="三级无"/>
    <w:basedOn w:val="1316"/>
    <w:uiPriority w:val="0"/>
    <w:qFormat/>
    <w:pPr>
      <w:jc w:val="left"/>
    </w:pPr>
    <w:rPr>
      <w:rFonts w:ascii="宋体" w:eastAsia="宋体"/>
      <w:szCs w:val="21"/>
      <w:lang w:val="zh-CN"/>
    </w:rPr>
  </w:style>
  <w:style w:type="paragraph" w:styleId="2092" w:customStyle="1">
    <w:name w:val="示例后文字"/>
    <w:basedOn w:val="966"/>
    <w:next w:val="966"/>
    <w:uiPriority w:val="0"/>
    <w:qFormat/>
    <w:pPr>
      <w:ind w:firstLine="360"/>
      <w:tabs>
        <w:tab w:val="center" w:pos="4201" w:leader="none"/>
        <w:tab w:val="right" w:pos="9298" w:leader="dot"/>
      </w:tabs>
    </w:pPr>
    <w:rPr>
      <w:sz w:val="18"/>
    </w:rPr>
  </w:style>
  <w:style w:type="paragraph" w:styleId="2093" w:customStyle="1">
    <w:name w:val="四级无"/>
    <w:basedOn w:val="1468"/>
    <w:uiPriority w:val="0"/>
    <w:qFormat/>
    <w:pPr>
      <w:jc w:val="left"/>
    </w:pPr>
    <w:rPr>
      <w:rFonts w:ascii="宋体" w:eastAsia="宋体"/>
      <w:szCs w:val="21"/>
      <w:lang w:val="zh-CN"/>
    </w:rPr>
  </w:style>
  <w:style w:type="paragraph" w:styleId="2094" w:customStyle="1">
    <w:name w:val="图标脚注说明"/>
    <w:basedOn w:val="966"/>
    <w:uiPriority w:val="0"/>
    <w:qFormat/>
    <w:pPr>
      <w:ind w:left="840" w:hanging="420"/>
      <w:tabs>
        <w:tab w:val="center" w:pos="4201" w:leader="none"/>
        <w:tab w:val="right" w:pos="9298" w:leader="dot"/>
      </w:tabs>
    </w:pPr>
    <w:rPr>
      <w:sz w:val="18"/>
      <w:szCs w:val="18"/>
    </w:rPr>
  </w:style>
  <w:style w:type="paragraph" w:styleId="2095" w:customStyle="1">
    <w:name w:val="图表脚注说明"/>
    <w:basedOn w:val="744"/>
    <w:uiPriority w:val="0"/>
    <w:qFormat/>
    <w:pPr>
      <w:ind w:left="811" w:hanging="448"/>
    </w:pPr>
    <w:rPr>
      <w:rFonts w:ascii="宋体"/>
      <w:sz w:val="18"/>
      <w:szCs w:val="18"/>
    </w:rPr>
  </w:style>
  <w:style w:type="paragraph" w:styleId="2096" w:customStyle="1">
    <w:name w:val="图的脚注"/>
    <w:next w:val="966"/>
    <w:uiPriority w:val="0"/>
    <w:qFormat/>
    <w:pPr>
      <w:ind w:left="840" w:hanging="420"/>
      <w:jc w:val="both"/>
      <w:widowControl w:val="off"/>
    </w:pPr>
    <w:rPr>
      <w:rFonts w:hint="default" w:ascii="宋体" w:hAnsi="Times New Roman" w:eastAsia="宋体" w:cs="Times New Roman"/>
      <w:sz w:val="18"/>
    </w:rPr>
  </w:style>
  <w:style w:type="paragraph" w:styleId="2097" w:customStyle="1">
    <w:name w:val="五级无"/>
    <w:basedOn w:val="1531"/>
    <w:uiPriority w:val="0"/>
    <w:qFormat/>
    <w:pPr>
      <w:jc w:val="left"/>
    </w:pPr>
    <w:rPr>
      <w:rFonts w:ascii="宋体" w:eastAsia="宋体"/>
      <w:szCs w:val="21"/>
      <w:lang w:val="zh-CN"/>
    </w:rPr>
  </w:style>
  <w:style w:type="paragraph" w:styleId="2098" w:customStyle="1">
    <w:name w:val="一级无"/>
    <w:basedOn w:val="990"/>
    <w:uiPriority w:val="0"/>
    <w:qFormat/>
    <w:pPr>
      <w:ind w:left="0" w:firstLine="0"/>
      <w:jc w:val="left"/>
    </w:pPr>
    <w:rPr>
      <w:rFonts w:ascii="宋体" w:eastAsia="宋体"/>
      <w:szCs w:val="21"/>
    </w:rPr>
  </w:style>
  <w:style w:type="paragraph" w:styleId="2099" w:customStyle="1">
    <w:name w:val="正文公式编号制表符"/>
    <w:basedOn w:val="966"/>
    <w:next w:val="966"/>
    <w:uiPriority w:val="0"/>
    <w:qFormat/>
    <w:pPr>
      <w:ind w:firstLine="0"/>
      <w:tabs>
        <w:tab w:val="center" w:pos="4201" w:leader="none"/>
        <w:tab w:val="right" w:pos="9298" w:leader="dot"/>
      </w:tabs>
    </w:pPr>
  </w:style>
  <w:style w:type="paragraph" w:styleId="2100" w:customStyle="1">
    <w:name w:val="终结线"/>
    <w:basedOn w:val="744"/>
    <w:uiPriority w:val="0"/>
    <w:qFormat/>
    <w:pPr>
      <w:framePr w:vSpace="181" w:hSpace="181" w:wrap="around" w:vAnchor="text" w:hAnchor="margin" w:xAlign="center" w:y="285"/>
    </w:pPr>
  </w:style>
  <w:style w:type="paragraph" w:styleId="2101" w:customStyle="1">
    <w:name w:val="其他发布日期"/>
    <w:basedOn w:val="1459"/>
    <w:uiPriority w:val="0"/>
    <w:qFormat/>
    <w:pPr>
      <w:framePr w:w="3997" w:h="471" w:vSpace="181" w:hSpace="0" w:wrap="around" w:vAnchor="page" w:hAnchor="page" w:x="1419" w:y="14097" w:hRule="exact"/>
    </w:pPr>
  </w:style>
  <w:style w:type="paragraph" w:styleId="2102" w:customStyle="1">
    <w:name w:val="其他实施日期"/>
    <w:basedOn w:val="1458"/>
    <w:uiPriority w:val="0"/>
    <w:qFormat/>
    <w:pPr>
      <w:ind w:left="0" w:firstLine="0"/>
      <w:framePr w:w="3997" w:h="471" w:vSpace="181" w:wrap="around" w:vAnchor="page" w:hAnchor="page" w:x="7089" w:y="14097" w:hRule="exact"/>
    </w:pPr>
  </w:style>
  <w:style w:type="paragraph" w:styleId="2103" w:customStyle="1">
    <w:name w:val="封面标准名称2"/>
    <w:basedOn w:val="1711"/>
    <w:uiPriority w:val="0"/>
    <w:qFormat/>
    <w:pPr>
      <w:framePr w:w="9639" w:wrap="around" w:vAnchor="page" w:hAnchor="page" w:y="4469"/>
    </w:pPr>
  </w:style>
  <w:style w:type="paragraph" w:styleId="2104" w:customStyle="1">
    <w:name w:val="封面标准英文名称2"/>
    <w:basedOn w:val="1510"/>
    <w:uiPriority w:val="0"/>
    <w:qFormat/>
    <w:pPr>
      <w:framePr w:w="9639" w:h="6917" w:wrap="around" w:vAnchor="page" w:hAnchor="page" w:xAlign="center" w:y="4469" w:hRule="exact"/>
    </w:pPr>
    <w:rPr>
      <w:rFonts w:eastAsia="黑体"/>
      <w:szCs w:val="28"/>
    </w:rPr>
  </w:style>
  <w:style w:type="paragraph" w:styleId="2105" w:customStyle="1">
    <w:name w:val="封面一致性程度标识2"/>
    <w:basedOn w:val="1892"/>
    <w:uiPriority w:val="0"/>
    <w:qFormat/>
    <w:pPr>
      <w:widowControl w:val="off"/>
      <w:framePr w:w="9639" w:h="6917" w:wrap="around" w:vAnchor="page" w:hAnchor="page" w:xAlign="center" w:y="4469" w:hRule="exact"/>
    </w:pPr>
    <w:rPr>
      <w:szCs w:val="28"/>
    </w:rPr>
  </w:style>
  <w:style w:type="paragraph" w:styleId="2106" w:customStyle="1">
    <w:name w:val="封面标准文稿类别2"/>
    <w:basedOn w:val="1767"/>
    <w:uiPriority w:val="0"/>
    <w:qFormat/>
    <w:pPr>
      <w:spacing w:after="160" w:line="240" w:lineRule="auto"/>
      <w:widowControl w:val="off"/>
      <w:framePr w:w="9639" w:h="6917" w:wrap="around" w:vAnchor="page" w:hAnchor="page" w:xAlign="center" w:y="4469" w:hRule="exact"/>
    </w:pPr>
    <w:rPr>
      <w:szCs w:val="28"/>
    </w:rPr>
  </w:style>
  <w:style w:type="paragraph" w:styleId="2107" w:customStyle="1">
    <w:name w:val="封面标准文稿编辑信息2"/>
    <w:basedOn w:val="1934"/>
    <w:uiPriority w:val="0"/>
    <w:qFormat/>
    <w:pPr>
      <w:spacing w:after="160"/>
      <w:widowControl w:val="off"/>
      <w:framePr w:w="9639" w:h="6917" w:wrap="around" w:vAnchor="page" w:hAnchor="page" w:xAlign="center" w:y="4469" w:hRule="exact"/>
    </w:pPr>
    <w:rPr>
      <w:szCs w:val="28"/>
    </w:rPr>
  </w:style>
  <w:style w:type="paragraph" w:styleId="2108"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109" w:customStyle="1">
    <w:name w:val="封面正文内容"/>
    <w:basedOn w:val="744"/>
    <w:next w:val="744"/>
    <w:uiPriority w:val="0"/>
    <w:qFormat/>
    <w:rPr>
      <w:rFonts w:ascii="宋体" w:hAnsi="宋体" w:cs="宋体"/>
      <w:sz w:val="30"/>
      <w:szCs w:val="30"/>
    </w:rPr>
  </w:style>
  <w:style w:type="paragraph" w:styleId="2110" w:customStyle="1">
    <w:name w:val="a"/>
    <w:basedOn w:val="744"/>
    <w:uiPriority w:val="0"/>
    <w:qFormat/>
    <w:pPr>
      <w:jc w:val="left"/>
      <w:spacing w:before="100" w:beforeAutospacing="1" w:after="100" w:afterAutospacing="1"/>
      <w:widowControl/>
    </w:pPr>
    <w:rPr>
      <w:rFonts w:ascii="宋体" w:hAnsi="宋体" w:cs="宋体"/>
      <w:sz w:val="24"/>
    </w:rPr>
  </w:style>
  <w:style w:type="paragraph" w:styleId="2111" w:customStyle="1">
    <w:name w:val="方框下的ABC标题"/>
    <w:basedOn w:val="744"/>
    <w:uiPriority w:val="0"/>
    <w:qFormat/>
    <w:pPr>
      <w:spacing w:line="360" w:lineRule="auto"/>
    </w:pPr>
    <w:rPr>
      <w:rFonts w:hAnsi="宋体"/>
    </w:rPr>
  </w:style>
  <w:style w:type="paragraph" w:styleId="2112" w:customStyle="1">
    <w:name w:val="SUR-方框下的ABC标题"/>
    <w:basedOn w:val="744"/>
    <w:uiPriority w:val="0"/>
    <w:qFormat/>
    <w:pPr>
      <w:ind w:left="726" w:hanging="363"/>
      <w:jc w:val="left"/>
      <w:spacing w:line="360" w:lineRule="auto"/>
      <w:tabs>
        <w:tab w:val="left" w:pos="1140" w:leader="none"/>
      </w:tabs>
    </w:pPr>
    <w:rPr>
      <w:szCs w:val="20"/>
      <w:lang w:eastAsia="en-US"/>
    </w:rPr>
  </w:style>
  <w:style w:type="paragraph" w:styleId="2113"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114" w:customStyle="1">
    <w:name w:val="D标题二"/>
    <w:basedOn w:val="2113"/>
    <w:next w:val="2113"/>
    <w:uiPriority w:val="0"/>
    <w:qFormat/>
    <w:rPr>
      <w:rFonts w:eastAsia="黑体"/>
    </w:rPr>
  </w:style>
  <w:style w:type="paragraph" w:styleId="2115" w:customStyle="1">
    <w:name w:val="点对点应答文字"/>
    <w:basedOn w:val="744"/>
    <w:uiPriority w:val="0"/>
    <w:qFormat/>
    <w:pPr>
      <w:jc w:val="left"/>
      <w:spacing w:line="360" w:lineRule="auto"/>
    </w:pPr>
    <w:rPr>
      <w:i/>
      <w:color w:val="0000ff"/>
      <w:szCs w:val="20"/>
      <w:lang w:eastAsia="en-US"/>
    </w:rPr>
  </w:style>
  <w:style w:type="paragraph" w:styleId="2116" w:customStyle="1">
    <w:name w:val="SUR-方框标题"/>
    <w:basedOn w:val="744"/>
    <w:uiPriority w:val="0"/>
    <w:qFormat/>
    <w:pPr>
      <w:jc w:val="left"/>
      <w:spacing w:line="360" w:lineRule="auto"/>
    </w:pPr>
    <w:rPr>
      <w:szCs w:val="20"/>
      <w:lang w:eastAsia="en-US"/>
    </w:rPr>
  </w:style>
  <w:style w:type="paragraph" w:styleId="2117" w:customStyle="1">
    <w:name w:val="表内文字"/>
    <w:uiPriority w:val="0"/>
    <w:qFormat/>
    <w:rPr>
      <w:rFonts w:hint="default" w:ascii="Times New Roman" w:hAnsi="Times New Roman" w:eastAsia="宋体" w:cs="Times New Roman"/>
      <w:sz w:val="21"/>
    </w:rPr>
  </w:style>
  <w:style w:type="paragraph" w:styleId="2118" w:customStyle="1">
    <w:name w:val="示意图说明"/>
    <w:basedOn w:val="744"/>
    <w:next w:val="757"/>
    <w:uiPriority w:val="0"/>
    <w:qFormat/>
    <w:pPr>
      <w:jc w:val="center"/>
      <w:spacing w:line="360" w:lineRule="auto"/>
    </w:pPr>
    <w:rPr>
      <w:rFonts w:eastAsia="黑体"/>
      <w:szCs w:val="20"/>
      <w:lang w:eastAsia="en-US"/>
    </w:rPr>
  </w:style>
  <w:style w:type="paragraph" w:styleId="2119" w:customStyle="1">
    <w:name w:val="方框标题"/>
    <w:basedOn w:val="744"/>
    <w:next w:val="744"/>
    <w:uiPriority w:val="0"/>
    <w:qFormat/>
    <w:pPr>
      <w:ind w:firstLine="397"/>
      <w:spacing w:line="360" w:lineRule="auto"/>
      <w:tabs>
        <w:tab w:val="left" w:pos="420" w:leader="none"/>
      </w:tabs>
    </w:pPr>
    <w:rPr>
      <w:rFonts w:eastAsia="黑体"/>
    </w:rPr>
  </w:style>
  <w:style w:type="paragraph" w:styleId="2120"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121" w:customStyle="1">
    <w:name w:val="MM Topic 1"/>
    <w:basedOn w:val="745"/>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22" w:customStyle="1">
    <w:name w:val="MM Topic 3"/>
    <w:basedOn w:val="747"/>
    <w:uiPriority w:val="0"/>
    <w:qFormat/>
    <w:pPr>
      <w:ind w:left="420" w:hanging="420"/>
      <w:tabs>
        <w:tab w:val="left" w:pos="0" w:leader="none"/>
      </w:tabs>
    </w:pPr>
    <w:rPr>
      <w:rFonts w:ascii="Calibri" w:hAnsi="Calibri"/>
      <w:bCs/>
      <w:szCs w:val="32"/>
      <w:lang w:val="zh-CN"/>
    </w:rPr>
  </w:style>
  <w:style w:type="paragraph" w:styleId="2123" w:customStyle="1">
    <w:name w:val="p15"/>
    <w:basedOn w:val="744"/>
    <w:uiPriority w:val="0"/>
    <w:qFormat/>
    <w:pPr>
      <w:jc w:val="left"/>
      <w:spacing w:before="156" w:after="156"/>
      <w:widowControl/>
    </w:pPr>
    <w:rPr>
      <w:rFonts w:ascii="黑体" w:hAnsi="黑体" w:eastAsia="黑体" w:cs="宋体"/>
      <w:szCs w:val="21"/>
    </w:rPr>
  </w:style>
  <w:style w:type="paragraph" w:styleId="2124" w:customStyle="1">
    <w:name w:val="p16"/>
    <w:basedOn w:val="744"/>
    <w:uiPriority w:val="0"/>
    <w:qFormat/>
    <w:pPr>
      <w:ind w:firstLine="420"/>
      <w:widowControl/>
    </w:pPr>
    <w:rPr>
      <w:rFonts w:ascii="宋体" w:hAnsi="宋体" w:cs="宋体"/>
      <w:sz w:val="20"/>
      <w:szCs w:val="20"/>
    </w:rPr>
  </w:style>
  <w:style w:type="paragraph" w:styleId="2125" w:customStyle="1">
    <w:name w:val="p17"/>
    <w:basedOn w:val="744"/>
    <w:uiPriority w:val="0"/>
    <w:qFormat/>
    <w:pPr>
      <w:jc w:val="center"/>
      <w:spacing w:before="156" w:after="156"/>
      <w:widowControl/>
    </w:pPr>
    <w:rPr>
      <w:rFonts w:ascii="黑体" w:hAnsi="黑体" w:eastAsia="黑体" w:cs="宋体"/>
      <w:szCs w:val="21"/>
    </w:rPr>
  </w:style>
  <w:style w:type="paragraph" w:styleId="2126" w:customStyle="1">
    <w:name w:val="0-投标正文"/>
    <w:basedOn w:val="745"/>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27" w:customStyle="1">
    <w:name w:val="网格型1"/>
    <w:basedOn w:val="7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8" w:customStyle="1">
    <w:name w:val="网格型2"/>
    <w:basedOn w:val="7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9" w:customStyle="1">
    <w:name w:val="网格型11"/>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30" w:customStyle="1">
    <w:name w:val="网格型21"/>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31" w:customStyle="1">
    <w:name w:val="网格型3"/>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32" w:customStyle="1">
    <w:name w:val="网格型12"/>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33" w:customStyle="1">
    <w:name w:val="网格型22"/>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34" w:customStyle="1">
    <w:name w:val="网格型4"/>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35" w:customStyle="1">
    <w:name w:val="网格型13"/>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36" w:customStyle="1">
    <w:name w:val="网格型23"/>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37" w:customStyle="1">
    <w:name w:val="网格型5"/>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38" w:customStyle="1">
    <w:name w:val="网格型6"/>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39" w:customStyle="1">
    <w:name w:val="网格型14"/>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40" w:customStyle="1">
    <w:name w:val="网格型24"/>
    <w:basedOn w:val="7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41" w:customStyle="1">
    <w:name w:val="网格型7"/>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42" w:customStyle="1">
    <w:name w:val="网格型8"/>
    <w:basedOn w:val="75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43" w:customStyle="1">
    <w:name w:val="普通(网站) Char"/>
    <w:link w:val="2144"/>
    <w:uiPriority w:val="0"/>
    <w:qFormat/>
    <w:rPr>
      <w:rFonts w:ascii="宋体" w:hAnsi="宋体" w:cs="宋体"/>
      <w:color w:val="000000"/>
      <w:sz w:val="24"/>
      <w:szCs w:val="24"/>
    </w:rPr>
  </w:style>
  <w:style w:type="paragraph" w:styleId="2144" w:customStyle="1">
    <w:name w:val="普通(网站)11"/>
    <w:basedOn w:val="744"/>
    <w:link w:val="2143"/>
    <w:uiPriority w:val="0"/>
    <w:qFormat/>
    <w:pPr>
      <w:jc w:val="left"/>
      <w:spacing w:before="100" w:beforeAutospacing="1" w:after="100" w:afterAutospacing="1"/>
      <w:widowControl/>
    </w:pPr>
    <w:rPr>
      <w:rFonts w:ascii="宋体" w:hAnsi="宋体" w:cs="宋体"/>
      <w:color w:val="000000"/>
      <w:sz w:val="24"/>
    </w:rPr>
  </w:style>
  <w:style w:type="character" w:styleId="2145" w:customStyle="1">
    <w:name w:val="正文缩进 Char"/>
    <w:uiPriority w:val="0"/>
    <w:qFormat/>
    <w:rPr>
      <w:rFonts w:eastAsia="宋体"/>
      <w:sz w:val="21"/>
      <w:lang w:val="en-US" w:eastAsia="zh-CN" w:bidi="ar-SA"/>
    </w:rPr>
  </w:style>
  <w:style w:type="paragraph" w:styleId="2146" w:customStyle="1">
    <w:name w:val="Andy_正文格式"/>
    <w:basedOn w:val="744"/>
    <w:uiPriority w:val="0"/>
    <w:qFormat/>
    <w:pPr>
      <w:ind w:firstLine="560"/>
      <w:jc w:val="left"/>
    </w:pPr>
    <w:rPr>
      <w:rFonts w:ascii="仿宋_GB2312" w:eastAsia="仿宋_GB2312"/>
      <w:sz w:val="28"/>
      <w:szCs w:val="28"/>
    </w:rPr>
  </w:style>
  <w:style w:type="character" w:styleId="2147" w:customStyle="1">
    <w:name w:val="p141"/>
    <w:uiPriority w:val="0"/>
    <w:qFormat/>
    <w:rPr>
      <w:sz w:val="21"/>
      <w:szCs w:val="21"/>
    </w:rPr>
  </w:style>
  <w:style w:type="character" w:styleId="2148" w:customStyle="1">
    <w:name w:val="标题 3 字符"/>
    <w:uiPriority w:val="0"/>
    <w:qFormat/>
    <w:rPr>
      <w:b/>
      <w:sz w:val="32"/>
    </w:rPr>
  </w:style>
  <w:style w:type="paragraph" w:styleId="2149" w:customStyle="1">
    <w:name w:val="正文_4"/>
    <w:uiPriority w:val="0"/>
    <w:qFormat/>
    <w:pPr>
      <w:jc w:val="both"/>
      <w:widowControl w:val="off"/>
    </w:pPr>
    <w:rPr>
      <w:rFonts w:hint="default" w:ascii="Times New Roman" w:hAnsi="Times New Roman" w:eastAsia="宋体" w:cs="Times New Roman"/>
      <w:sz w:val="21"/>
      <w:szCs w:val="24"/>
    </w:rPr>
  </w:style>
  <w:style w:type="character" w:styleId="2150" w:customStyle="1">
    <w:name w:val="px_10"/>
    <w:basedOn w:val="754"/>
    <w:uiPriority w:val="0"/>
    <w:qFormat/>
  </w:style>
  <w:style w:type="paragraph" w:styleId="2151" w:customStyle="1">
    <w:name w:val="正文_8"/>
    <w:uiPriority w:val="0"/>
    <w:qFormat/>
    <w:pPr>
      <w:jc w:val="both"/>
      <w:widowControl w:val="off"/>
    </w:pPr>
    <w:rPr>
      <w:rFonts w:hint="default" w:ascii="Calibri" w:hAnsi="Calibri" w:eastAsia="宋体" w:cs="Times New Roman"/>
      <w:sz w:val="21"/>
      <w:szCs w:val="22"/>
    </w:rPr>
  </w:style>
  <w:style w:type="paragraph" w:styleId="2152" w:customStyle="1">
    <w:name w:val="text-tag"/>
    <w:basedOn w:val="744"/>
    <w:uiPriority w:val="99"/>
    <w:semiHidden/>
    <w:qFormat/>
    <w:pPr>
      <w:jc w:val="left"/>
      <w:spacing w:before="100" w:beforeAutospacing="1" w:after="100" w:afterAutospacing="1"/>
      <w:widowControl/>
    </w:pPr>
    <w:rPr>
      <w:rFonts w:ascii="宋体" w:hAnsi="宋体" w:cs="宋体"/>
      <w:sz w:val="24"/>
    </w:rPr>
  </w:style>
  <w:style w:type="paragraph" w:styleId="2153" w:customStyle="1">
    <w:name w:val="_Style 1379"/>
    <w:basedOn w:val="744"/>
    <w:next w:val="744"/>
    <w:uiPriority w:val="0"/>
    <w:qFormat/>
    <w:pPr>
      <w:jc w:val="center"/>
      <w:pBdr>
        <w:bottom w:val="single" w:color="auto" w:sz="6" w:space="1"/>
      </w:pBdr>
    </w:pPr>
    <w:rPr>
      <w:rFonts w:ascii="Arial"/>
      <w:vanish/>
      <w:sz w:val="16"/>
    </w:rPr>
  </w:style>
  <w:style w:type="paragraph" w:styleId="2154" w:customStyle="1">
    <w:name w:val="_Style 1380"/>
    <w:basedOn w:val="744"/>
    <w:next w:val="744"/>
    <w:uiPriority w:val="0"/>
    <w:qFormat/>
    <w:pPr>
      <w:jc w:val="center"/>
      <w:pBdr>
        <w:top w:val="single" w:color="auto" w:sz="6" w:space="1"/>
      </w:pBdr>
    </w:pPr>
    <w:rPr>
      <w:rFonts w:ascii="Arial"/>
      <w:vanish/>
      <w:sz w:val="16"/>
    </w:rPr>
  </w:style>
  <w:style w:type="paragraph" w:styleId="2155" w:customStyle="1">
    <w:name w:val="Normal_19"/>
    <w:uiPriority w:val="0"/>
    <w:qFormat/>
    <w:pPr>
      <w:jc w:val="both"/>
      <w:widowControl w:val="off"/>
    </w:pPr>
    <w:rPr>
      <w:rFonts w:hint="default" w:ascii="Times New Roman" w:hAnsi="Times New Roman" w:eastAsia="宋体" w:cs="Times New Roman"/>
      <w:sz w:val="21"/>
      <w:szCs w:val="24"/>
    </w:rPr>
  </w:style>
  <w:style w:type="paragraph" w:styleId="2156" w:customStyle="1">
    <w:name w:val="索引 11"/>
    <w:basedOn w:val="744"/>
    <w:next w:val="744"/>
    <w:uiPriority w:val="99"/>
    <w:qFormat/>
    <w:pPr>
      <w:spacing w:line="360" w:lineRule="auto"/>
    </w:pPr>
    <w:rPr>
      <w:rFonts w:ascii="仿宋_GB2312" w:eastAsia="仿宋_GB2312"/>
      <w:sz w:val="24"/>
      <w:szCs w:val="20"/>
    </w:rPr>
  </w:style>
  <w:style w:type="paragraph" w:styleId="2157" w:customStyle="1">
    <w:name w:val="Revision"/>
    <w:hidden/>
    <w:uiPriority w:val="99"/>
    <w:unhideWhenUsed/>
    <w:qFormat/>
    <w:rPr>
      <w:rFonts w:hint="default" w:ascii="Times New Roman" w:hAnsi="Times New Roman" w:eastAsia="宋体" w:cs="Times New Roman"/>
      <w:sz w:val="21"/>
      <w:szCs w:val="24"/>
    </w:rPr>
  </w:style>
  <w:style w:type="table" w:styleId="2158" w:customStyle="1">
    <w:name w:val="网格型9"/>
    <w:basedOn w:val="75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159" w:customStyle="1">
    <w:name w:val="Normal_0"/>
    <w:uiPriority w:val="0"/>
    <w:qFormat/>
    <w:pPr>
      <w:jc w:val="both"/>
      <w:widowControl w:val="off"/>
    </w:pPr>
    <w:rPr>
      <w:rFonts w:hint="default" w:ascii="Times New Roman" w:hAnsi="Times New Roman" w:eastAsia="宋体" w:cs="Times New Roman"/>
      <w:sz w:val="21"/>
      <w:szCs w:val="24"/>
    </w:rPr>
  </w:style>
  <w:style w:type="character" w:styleId="2160" w:customStyle="1">
    <w:name w:val="引用 Char3"/>
    <w:basedOn w:val="754"/>
    <w:link w:val="1099"/>
    <w:uiPriority w:val="99"/>
    <w:semiHidden/>
    <w:qFormat/>
    <w:rPr>
      <w:i/>
      <w:iCs/>
      <w:color w:val="000000" w:themeColor="text1"/>
      <w:sz w:val="21"/>
      <w:szCs w:val="24"/>
      <w14:textFill>
        <w14:solidFill>
          <w14:schemeClr w14:val="tx1"/>
        </w14:solidFill>
      </w14:textFill>
    </w:rPr>
  </w:style>
  <w:style w:type="paragraph" w:styleId="2161">
    <w:name w:val="Intense Quote"/>
    <w:basedOn w:val="744"/>
    <w:next w:val="744"/>
    <w:link w:val="21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rPr>
  </w:style>
  <w:style w:type="character" w:styleId="2162" w:customStyle="1">
    <w:name w:val="明显引用 Char"/>
    <w:basedOn w:val="754"/>
    <w:link w:val="2161"/>
    <w:uiPriority w:val="30"/>
    <w:qFormat/>
    <w:rPr>
      <w:i/>
      <w:sz w:val="21"/>
      <w:szCs w:val="22"/>
      <w:shd w:val="clear" w:color="auto" w:fill="f2f2f2"/>
    </w:rPr>
  </w:style>
  <w:style w:type="character" w:styleId="2163" w:customStyle="1">
    <w:name w:val="Footer Char"/>
    <w:uiPriority w:val="99"/>
    <w:qFormat/>
  </w:style>
  <w:style w:type="table" w:styleId="216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165"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16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2167" w:customStyle="1">
    <w:name w:val="Plain Table 3"/>
    <w:uiPriority w:val="99"/>
    <w:qFormat/>
    <w:tblPr>
      <w:tblCellMar>
        <w:left w:w="0" w:type="dxa"/>
        <w:top w:w="0" w:type="dxa"/>
        <w:right w:w="0" w:type="dxa"/>
        <w:bottom w:w="0" w:type="dxa"/>
      </w:tblCellMar>
    </w:tblPr>
  </w:style>
  <w:style w:type="table" w:styleId="2168" w:customStyle="1">
    <w:name w:val="Plain Table 4"/>
    <w:uiPriority w:val="99"/>
    <w:qFormat/>
    <w:tblPr>
      <w:tblCellMar>
        <w:left w:w="0" w:type="dxa"/>
        <w:top w:w="0" w:type="dxa"/>
        <w:right w:w="0" w:type="dxa"/>
        <w:bottom w:w="0" w:type="dxa"/>
      </w:tblCellMar>
    </w:tblPr>
  </w:style>
  <w:style w:type="table" w:styleId="2169" w:customStyle="1">
    <w:name w:val="Plain Table 5"/>
    <w:uiPriority w:val="99"/>
    <w:qFormat/>
    <w:tblPr>
      <w:tblCellMar>
        <w:left w:w="0" w:type="dxa"/>
        <w:top w:w="0" w:type="dxa"/>
        <w:right w:w="0" w:type="dxa"/>
        <w:bottom w:w="0" w:type="dxa"/>
      </w:tblCellMar>
    </w:tblPr>
  </w:style>
  <w:style w:type="table" w:styleId="2170"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217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17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17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17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17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17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2177"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17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17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18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18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18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18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184"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18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18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18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18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18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19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191"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219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219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219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219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219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19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19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19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5"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0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0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0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0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1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1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12"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1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1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1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1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1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21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219" w:customStyle="1">
    <w:name w:val="List Table 1 Light"/>
    <w:uiPriority w:val="99"/>
    <w:qFormat/>
    <w:tblPr>
      <w:tblCellMar>
        <w:left w:w="0" w:type="dxa"/>
        <w:top w:w="0" w:type="dxa"/>
        <w:right w:w="0" w:type="dxa"/>
        <w:bottom w:w="0" w:type="dxa"/>
      </w:tblCellMar>
    </w:tblPr>
  </w:style>
  <w:style w:type="table" w:styleId="2220" w:customStyle="1">
    <w:name w:val="List Table 1 Light - Accent 1"/>
    <w:uiPriority w:val="99"/>
    <w:qFormat/>
    <w:tblPr>
      <w:tblCellMar>
        <w:left w:w="0" w:type="dxa"/>
        <w:top w:w="0" w:type="dxa"/>
        <w:right w:w="0" w:type="dxa"/>
        <w:bottom w:w="0" w:type="dxa"/>
      </w:tblCellMar>
    </w:tblPr>
  </w:style>
  <w:style w:type="table" w:styleId="2221" w:customStyle="1">
    <w:name w:val="List Table 1 Light - Accent 2"/>
    <w:uiPriority w:val="99"/>
    <w:qFormat/>
    <w:tblPr>
      <w:tblCellMar>
        <w:left w:w="0" w:type="dxa"/>
        <w:top w:w="0" w:type="dxa"/>
        <w:right w:w="0" w:type="dxa"/>
        <w:bottom w:w="0" w:type="dxa"/>
      </w:tblCellMar>
    </w:tblPr>
  </w:style>
  <w:style w:type="table" w:styleId="2222" w:customStyle="1">
    <w:name w:val="List Table 1 Light - Accent 3"/>
    <w:uiPriority w:val="99"/>
    <w:qFormat/>
    <w:tblPr>
      <w:tblCellMar>
        <w:left w:w="0" w:type="dxa"/>
        <w:top w:w="0" w:type="dxa"/>
        <w:right w:w="0" w:type="dxa"/>
        <w:bottom w:w="0" w:type="dxa"/>
      </w:tblCellMar>
    </w:tblPr>
  </w:style>
  <w:style w:type="table" w:styleId="2223" w:customStyle="1">
    <w:name w:val="List Table 1 Light - Accent 4"/>
    <w:uiPriority w:val="99"/>
    <w:qFormat/>
    <w:tblPr>
      <w:tblCellMar>
        <w:left w:w="0" w:type="dxa"/>
        <w:top w:w="0" w:type="dxa"/>
        <w:right w:w="0" w:type="dxa"/>
        <w:bottom w:w="0" w:type="dxa"/>
      </w:tblCellMar>
    </w:tblPr>
  </w:style>
  <w:style w:type="table" w:styleId="2224" w:customStyle="1">
    <w:name w:val="List Table 1 Light - Accent 5"/>
    <w:uiPriority w:val="99"/>
    <w:qFormat/>
    <w:tblPr>
      <w:tblCellMar>
        <w:left w:w="0" w:type="dxa"/>
        <w:top w:w="0" w:type="dxa"/>
        <w:right w:w="0" w:type="dxa"/>
        <w:bottom w:w="0" w:type="dxa"/>
      </w:tblCellMar>
    </w:tblPr>
  </w:style>
  <w:style w:type="table" w:styleId="2225" w:customStyle="1">
    <w:name w:val="List Table 1 Light - Accent 6"/>
    <w:uiPriority w:val="99"/>
    <w:qFormat/>
    <w:tblPr>
      <w:tblCellMar>
        <w:left w:w="0" w:type="dxa"/>
        <w:top w:w="0" w:type="dxa"/>
        <w:right w:w="0" w:type="dxa"/>
        <w:bottom w:w="0" w:type="dxa"/>
      </w:tblCellMar>
    </w:tblPr>
  </w:style>
  <w:style w:type="table" w:styleId="2226"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222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222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222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223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223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223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223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223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223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223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223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223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223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224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224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224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224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224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224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224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2247"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224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224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225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225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225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225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2254"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225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225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225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225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225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226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2261"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226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226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226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226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226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226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2268" w:customStyle="1">
    <w:name w:val="Lined - Accent"/>
    <w:uiPriority w:val="99"/>
    <w:qFormat/>
    <w:rPr>
      <w:color w:val="404040"/>
    </w:rPr>
    <w:tblPr>
      <w:tblCellMar>
        <w:left w:w="0" w:type="dxa"/>
        <w:top w:w="0" w:type="dxa"/>
        <w:right w:w="0" w:type="dxa"/>
        <w:bottom w:w="0" w:type="dxa"/>
      </w:tblCellMar>
    </w:tblPr>
  </w:style>
  <w:style w:type="table" w:styleId="2269" w:customStyle="1">
    <w:name w:val="Lined - Accent 1"/>
    <w:uiPriority w:val="99"/>
    <w:qFormat/>
    <w:rPr>
      <w:color w:val="404040"/>
    </w:rPr>
    <w:tblPr>
      <w:tblCellMar>
        <w:left w:w="0" w:type="dxa"/>
        <w:top w:w="0" w:type="dxa"/>
        <w:right w:w="0" w:type="dxa"/>
        <w:bottom w:w="0" w:type="dxa"/>
      </w:tblCellMar>
    </w:tblPr>
  </w:style>
  <w:style w:type="table" w:styleId="2270" w:customStyle="1">
    <w:name w:val="Lined - Accent 2"/>
    <w:uiPriority w:val="99"/>
    <w:qFormat/>
    <w:rPr>
      <w:color w:val="404040"/>
    </w:rPr>
    <w:tblPr>
      <w:tblCellMar>
        <w:left w:w="0" w:type="dxa"/>
        <w:top w:w="0" w:type="dxa"/>
        <w:right w:w="0" w:type="dxa"/>
        <w:bottom w:w="0" w:type="dxa"/>
      </w:tblCellMar>
    </w:tblPr>
  </w:style>
  <w:style w:type="table" w:styleId="2271" w:customStyle="1">
    <w:name w:val="Lined - Accent 3"/>
    <w:uiPriority w:val="99"/>
    <w:qFormat/>
    <w:rPr>
      <w:color w:val="404040"/>
    </w:rPr>
    <w:tblPr>
      <w:tblCellMar>
        <w:left w:w="0" w:type="dxa"/>
        <w:top w:w="0" w:type="dxa"/>
        <w:right w:w="0" w:type="dxa"/>
        <w:bottom w:w="0" w:type="dxa"/>
      </w:tblCellMar>
    </w:tblPr>
  </w:style>
  <w:style w:type="table" w:styleId="2272" w:customStyle="1">
    <w:name w:val="Lined - Accent 4"/>
    <w:uiPriority w:val="99"/>
    <w:qFormat/>
    <w:rPr>
      <w:color w:val="404040"/>
    </w:rPr>
    <w:tblPr>
      <w:tblCellMar>
        <w:left w:w="0" w:type="dxa"/>
        <w:top w:w="0" w:type="dxa"/>
        <w:right w:w="0" w:type="dxa"/>
        <w:bottom w:w="0" w:type="dxa"/>
      </w:tblCellMar>
    </w:tblPr>
  </w:style>
  <w:style w:type="table" w:styleId="2273" w:customStyle="1">
    <w:name w:val="Lined - Accent 5"/>
    <w:uiPriority w:val="99"/>
    <w:qFormat/>
    <w:rPr>
      <w:color w:val="404040"/>
    </w:rPr>
    <w:tblPr>
      <w:tblCellMar>
        <w:left w:w="0" w:type="dxa"/>
        <w:top w:w="0" w:type="dxa"/>
        <w:right w:w="0" w:type="dxa"/>
        <w:bottom w:w="0" w:type="dxa"/>
      </w:tblCellMar>
    </w:tblPr>
  </w:style>
  <w:style w:type="table" w:styleId="2274" w:customStyle="1">
    <w:name w:val="Lined - Accent 6"/>
    <w:uiPriority w:val="99"/>
    <w:qFormat/>
    <w:rPr>
      <w:color w:val="404040"/>
    </w:rPr>
    <w:tblPr>
      <w:tblCellMar>
        <w:left w:w="0" w:type="dxa"/>
        <w:top w:w="0" w:type="dxa"/>
        <w:right w:w="0" w:type="dxa"/>
        <w:bottom w:w="0" w:type="dxa"/>
      </w:tblCellMar>
    </w:tblPr>
  </w:style>
  <w:style w:type="table" w:styleId="227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227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227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227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227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228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228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228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228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28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28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28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28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28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2289" w:customStyle="1">
    <w:name w:val="标题 21"/>
    <w:basedOn w:val="744"/>
    <w:next w:val="744"/>
    <w:uiPriority w:val="9"/>
    <w:qFormat/>
    <w:pPr>
      <w:jc w:val="center"/>
      <w:keepLines/>
      <w:keepNext/>
      <w:spacing w:before="260" w:after="260" w:line="416" w:lineRule="auto"/>
      <w:outlineLvl w:val="1"/>
    </w:pPr>
    <w:rPr>
      <w:rFonts w:ascii="Cambria" w:hAnsi="Cambria"/>
      <w:b/>
      <w:bCs/>
      <w:sz w:val="32"/>
      <w:szCs w:val="32"/>
    </w:rPr>
  </w:style>
  <w:style w:type="table" w:styleId="2290" w:customStyle="1">
    <w:name w:val="普通表格1"/>
    <w:uiPriority w:val="99"/>
    <w:unhideWhenUsed/>
    <w:qFormat/>
    <w:tblPr>
      <w:tblCellMar>
        <w:left w:w="0" w:type="dxa"/>
        <w:top w:w="0" w:type="dxa"/>
        <w:right w:w="0" w:type="dxa"/>
        <w:bottom w:w="0" w:type="dxa"/>
      </w:tblCellMar>
    </w:tblPr>
  </w:style>
  <w:style w:type="paragraph" w:styleId="2291" w:customStyle="1">
    <w:name w:val="列表 31"/>
    <w:basedOn w:val="744"/>
    <w:uiPriority w:val="0"/>
    <w:qFormat/>
    <w:pPr>
      <w:ind w:left="100" w:hanging="200"/>
    </w:pPr>
    <w:rPr>
      <w:szCs w:val="21"/>
    </w:rPr>
  </w:style>
  <w:style w:type="paragraph" w:styleId="2292" w:customStyle="1">
    <w:name w:val="批注文字1"/>
    <w:basedOn w:val="2293"/>
    <w:uiPriority w:val="99"/>
    <w:unhideWhenUsed/>
    <w:qFormat/>
    <w:pPr>
      <w:jc w:val="left"/>
      <w:spacing w:line="360" w:lineRule="auto"/>
    </w:pPr>
    <w:rPr>
      <w:rFonts w:ascii="Times New Roman" w:hAnsi="Times New Roman"/>
      <w:sz w:val="24"/>
      <w:szCs w:val="24"/>
      <w:lang w:eastAsia="en-US"/>
    </w:rPr>
  </w:style>
  <w:style w:type="paragraph" w:styleId="2293" w:customStyle="1">
    <w:name w:val="Normal_13"/>
    <w:uiPriority w:val="0"/>
    <w:qFormat/>
    <w:pPr>
      <w:jc w:val="both"/>
      <w:widowControl w:val="off"/>
    </w:pPr>
    <w:rPr>
      <w:rFonts w:hint="default" w:ascii="Calibri" w:hAnsi="Calibri" w:eastAsia="宋体" w:cs="Times New Roman"/>
      <w:sz w:val="21"/>
      <w:szCs w:val="22"/>
    </w:rPr>
  </w:style>
  <w:style w:type="paragraph" w:styleId="2294" w:customStyle="1">
    <w:name w:val="正文文本11"/>
    <w:basedOn w:val="744"/>
    <w:uiPriority w:val="0"/>
    <w:qFormat/>
    <w:rPr>
      <w:rFonts w:ascii="楷体_GB2312" w:hAnsi="Arial" w:eastAsia="楷体_GB2312"/>
      <w:sz w:val="28"/>
      <w:szCs w:val="20"/>
      <w:lang w:eastAsia="en-US"/>
    </w:rPr>
  </w:style>
  <w:style w:type="paragraph" w:styleId="2295" w:customStyle="1">
    <w:name w:val="列表接续1"/>
    <w:basedOn w:val="744"/>
    <w:uiPriority w:val="99"/>
    <w:unhideWhenUsed/>
    <w:qFormat/>
    <w:pPr>
      <w:contextualSpacing/>
      <w:ind w:left="420"/>
      <w:spacing w:after="120"/>
    </w:pPr>
    <w:rPr>
      <w:szCs w:val="22"/>
    </w:rPr>
  </w:style>
  <w:style w:type="paragraph" w:styleId="2296" w:customStyle="1">
    <w:name w:val="目录 31"/>
    <w:basedOn w:val="744"/>
    <w:next w:val="744"/>
    <w:uiPriority w:val="39"/>
    <w:qFormat/>
    <w:pPr>
      <w:ind w:left="420"/>
      <w:jc w:val="left"/>
    </w:pPr>
    <w:rPr>
      <w:iCs/>
    </w:rPr>
  </w:style>
  <w:style w:type="paragraph" w:styleId="2297" w:customStyle="1">
    <w:name w:val="批注框文本1"/>
    <w:basedOn w:val="744"/>
    <w:uiPriority w:val="99"/>
    <w:unhideWhenUsed/>
    <w:qFormat/>
    <w:rPr>
      <w:sz w:val="18"/>
      <w:szCs w:val="18"/>
      <w:lang w:eastAsia="en-US"/>
    </w:rPr>
  </w:style>
  <w:style w:type="paragraph" w:styleId="2298" w:customStyle="1">
    <w:name w:val="页脚1"/>
    <w:basedOn w:val="744"/>
    <w:uiPriority w:val="99"/>
    <w:unhideWhenUsed/>
    <w:qFormat/>
    <w:pPr>
      <w:jc w:val="left"/>
      <w:spacing w:line="240" w:lineRule="atLeast"/>
      <w:tabs>
        <w:tab w:val="center" w:pos="4153" w:leader="none"/>
        <w:tab w:val="right" w:pos="8306" w:leader="none"/>
      </w:tabs>
    </w:pPr>
    <w:rPr>
      <w:sz w:val="18"/>
      <w:szCs w:val="18"/>
    </w:rPr>
  </w:style>
  <w:style w:type="paragraph" w:styleId="2299" w:customStyle="1">
    <w:name w:val="页眉1"/>
    <w:basedOn w:val="744"/>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paragraph" w:styleId="2300" w:customStyle="1">
    <w:name w:val="目录 11"/>
    <w:basedOn w:val="744"/>
    <w:next w:val="744"/>
    <w:uiPriority w:val="39"/>
    <w:qFormat/>
    <w:pPr>
      <w:jc w:val="left"/>
      <w:spacing w:before="120" w:after="120"/>
    </w:pPr>
    <w:rPr>
      <w:rFonts w:ascii="楷体_GB2312"/>
      <w:b/>
      <w:bCs/>
      <w:caps/>
      <w:sz w:val="44"/>
      <w:szCs w:val="44"/>
    </w:rPr>
  </w:style>
  <w:style w:type="paragraph" w:styleId="2301" w:customStyle="1">
    <w:name w:val="目录 21"/>
    <w:basedOn w:val="744"/>
    <w:next w:val="744"/>
    <w:uiPriority w:val="39"/>
    <w:unhideWhenUsed/>
    <w:qFormat/>
    <w:pPr>
      <w:ind w:left="200"/>
    </w:pPr>
    <w:rPr>
      <w:szCs w:val="22"/>
    </w:rPr>
  </w:style>
  <w:style w:type="table" w:styleId="2302" w:customStyle="1">
    <w:name w:val="网格型15"/>
    <w:basedOn w:val="2290"/>
    <w:uiPriority w:val="59"/>
    <w:qFormat/>
    <w:tblPr>
      <w:tblCellMar>
        <w:left w:w="0" w:type="dxa"/>
        <w:top w:w="0" w:type="dxa"/>
        <w:right w:w="0" w:type="dxa"/>
        <w:bottom w:w="0" w:type="dxa"/>
      </w:tblCellMar>
    </w:tblPr>
  </w:style>
  <w:style w:type="character" w:styleId="2303" w:customStyle="1">
    <w:name w:val="HTML 缩写1"/>
    <w:basedOn w:val="1217"/>
    <w:uiPriority w:val="0"/>
    <w:qFormat/>
  </w:style>
  <w:style w:type="character" w:styleId="2304" w:customStyle="1">
    <w:name w:val="超链接1"/>
    <w:uiPriority w:val="99"/>
    <w:qFormat/>
    <w:rPr>
      <w:color w:val="0000ff"/>
      <w:u w:val="single"/>
    </w:rPr>
  </w:style>
  <w:style w:type="paragraph" w:styleId="2305" w:customStyle="1">
    <w:name w:val="正文1"/>
    <w:basedOn w:val="744"/>
    <w:next w:val="1556"/>
    <w:uiPriority w:val="0"/>
    <w:qFormat/>
    <w:pPr>
      <w:jc w:val="left"/>
      <w:spacing w:line="360" w:lineRule="atLeast"/>
    </w:pPr>
    <w:rPr>
      <w:rFonts w:ascii="宋体" w:hAnsi="Calibri"/>
      <w:sz w:val="24"/>
      <w:szCs w:val="20"/>
    </w:rPr>
  </w:style>
  <w:style w:type="paragraph" w:styleId="2306" w:customStyle="1">
    <w:name w:val="附录1"/>
    <w:uiPriority w:val="0"/>
    <w:qFormat/>
    <w:pPr>
      <w:numPr>
        <w:ilvl w:val="0"/>
        <w:numId w:val="1"/>
      </w:numPr>
      <w:spacing w:before="240" w:line="600" w:lineRule="atLeast"/>
    </w:pPr>
    <w:rPr>
      <w:rFonts w:hint="default" w:ascii="Times New Roman" w:hAnsi="Times New Roman" w:eastAsia="宋体" w:cs="Times New Roman"/>
      <w:b/>
      <w:i/>
      <w:sz w:val="28"/>
    </w:rPr>
  </w:style>
  <w:style w:type="character" w:styleId="2307" w:customStyle="1">
    <w:name w:val="正文缩进 Char3"/>
    <w:uiPriority w:val="0"/>
    <w:qFormat/>
    <w:rPr>
      <w:rFonts w:ascii="Times New Roman" w:hAnsi="Times New Roman" w:eastAsia="宋体" w:cs="Times New Roman"/>
      <w:szCs w:val="24"/>
    </w:rPr>
  </w:style>
  <w:style w:type="paragraph" w:styleId="2308" w:customStyle="1">
    <w:name w:val="样式 宋体 五号 两端对齐 行距: 单倍行距"/>
    <w:basedOn w:val="744"/>
    <w:uiPriority w:val="0"/>
    <w:qFormat/>
    <w:pPr>
      <w:numPr>
        <w:ilvl w:val="0"/>
        <w:numId w:val="2"/>
      </w:numPr>
      <w:ind w:left="0" w:firstLine="0"/>
    </w:pPr>
    <w:rPr>
      <w:rFonts w:ascii="宋体" w:hAnsi="宋体" w:cs="宋体"/>
      <w:szCs w:val="20"/>
    </w:rPr>
  </w:style>
  <w:style w:type="character" w:styleId="2309" w:customStyle="1">
    <w:name w:val="htd0_0"/>
    <w:uiPriority w:val="0"/>
    <w:qFormat/>
    <w:rPr>
      <w:rFonts w:ascii="Times New Roman" w:hAnsi="Times New Roman" w:eastAsia="宋体" w:cs="Times New Roman"/>
    </w:rPr>
  </w:style>
  <w:style w:type="paragraph" w:styleId="2310" w:customStyle="1">
    <w:name w:val="Normal_1"/>
    <w:uiPriority w:val="0"/>
    <w:qFormat/>
    <w:pPr>
      <w:jc w:val="both"/>
      <w:widowControl w:val="off"/>
    </w:pPr>
    <w:rPr>
      <w:rFonts w:hint="default" w:ascii="Calibri" w:hAnsi="Calibri" w:eastAsia="宋体" w:cs="Times New Roman"/>
      <w:sz w:val="21"/>
      <w:szCs w:val="24"/>
    </w:rPr>
  </w:style>
  <w:style w:type="character" w:styleId="2311" w:customStyle="1">
    <w:name w:val="titlebody"/>
    <w:basedOn w:val="754"/>
    <w:uiPriority w:val="0"/>
    <w:qFormat/>
    <w:rPr>
      <w:rFonts w:ascii="宋体" w:hAnsi="宋体" w:eastAsia="宋体" w:cs="宋体"/>
      <w:b/>
      <w:bCs/>
      <w:color w:val="000000"/>
      <w:sz w:val="24"/>
      <w:szCs w:val="24"/>
    </w:rPr>
  </w:style>
  <w:style w:type="paragraph" w:styleId="2312" w:customStyle="1">
    <w:name w:val="Normal_2"/>
    <w:uiPriority w:val="0"/>
    <w:qFormat/>
    <w:rPr>
      <w:rFonts w:hint="default" w:ascii="Times New Roman" w:hAnsi="Times New Roman" w:eastAsia="Times New Roman" w:cs="Times New Roman"/>
      <w:sz w:val="24"/>
      <w:szCs w:val="24"/>
    </w:rPr>
  </w:style>
  <w:style w:type="paragraph" w:styleId="2313" w:customStyle="1">
    <w:name w:val="Normal_3"/>
    <w:uiPriority w:val="0"/>
    <w:qFormat/>
    <w:rPr>
      <w:rFonts w:hint="default" w:ascii="Times New Roman" w:hAnsi="Times New Roman" w:eastAsia="Times New Roman" w:cs="Times New Roman"/>
      <w:sz w:val="24"/>
      <w:szCs w:val="24"/>
    </w:rPr>
  </w:style>
  <w:style w:type="paragraph" w:styleId="2314" w:customStyle="1">
    <w:name w:val="Normal_4"/>
    <w:uiPriority w:val="0"/>
    <w:qFormat/>
    <w:rPr>
      <w:rFonts w:hint="default" w:ascii="Times New Roman" w:hAnsi="Times New Roman" w:eastAsia="Times New Roman" w:cs="Times New Roman"/>
      <w:sz w:val="24"/>
      <w:szCs w:val="24"/>
    </w:rPr>
  </w:style>
  <w:style w:type="paragraph" w:styleId="2315" w:customStyle="1">
    <w:name w:val="Normal_5"/>
    <w:uiPriority w:val="0"/>
    <w:qFormat/>
    <w:rPr>
      <w:rFonts w:hint="default" w:ascii="Times New Roman" w:hAnsi="Times New Roman" w:eastAsia="Times New Roman" w:cs="Times New Roman"/>
      <w:sz w:val="24"/>
      <w:szCs w:val="24"/>
    </w:rPr>
  </w:style>
  <w:style w:type="paragraph" w:styleId="2316" w:customStyle="1">
    <w:name w:val="Normal_6"/>
    <w:uiPriority w:val="0"/>
    <w:qFormat/>
    <w:rPr>
      <w:rFonts w:hint="default" w:ascii="Times New Roman" w:hAnsi="Times New Roman" w:eastAsia="Times New Roman" w:cs="Times New Roman"/>
      <w:sz w:val="24"/>
      <w:szCs w:val="24"/>
    </w:rPr>
  </w:style>
  <w:style w:type="paragraph" w:styleId="2317" w:customStyle="1">
    <w:name w:val="Normal_7"/>
    <w:uiPriority w:val="0"/>
    <w:qFormat/>
    <w:rPr>
      <w:rFonts w:hint="default" w:ascii="Times New Roman" w:hAnsi="Times New Roman" w:eastAsia="Times New Roman" w:cs="Times New Roman"/>
      <w:sz w:val="24"/>
      <w:szCs w:val="24"/>
    </w:rPr>
  </w:style>
  <w:style w:type="paragraph" w:styleId="2318" w:customStyle="1">
    <w:name w:val="Normal_8"/>
    <w:uiPriority w:val="0"/>
    <w:qFormat/>
    <w:rPr>
      <w:rFonts w:hint="default" w:ascii="Times New Roman" w:hAnsi="Times New Roman" w:eastAsia="Times New Roman" w:cs="Times New Roman"/>
      <w:sz w:val="24"/>
      <w:szCs w:val="24"/>
    </w:rPr>
  </w:style>
  <w:style w:type="paragraph" w:styleId="2319" w:customStyle="1">
    <w:name w:val="Normal_0_0"/>
    <w:uiPriority w:val="0"/>
    <w:qFormat/>
    <w:rPr>
      <w:rFonts w:hint="default" w:ascii="Times New Roman" w:hAnsi="Times New Roman" w:eastAsia="Times New Roman" w:cs="Times New Roman"/>
      <w:sz w:val="24"/>
      <w:szCs w:val="24"/>
    </w:rPr>
  </w:style>
  <w:style w:type="paragraph" w:styleId="2320" w:customStyle="1">
    <w:name w:val="Normal_1_0"/>
    <w:uiPriority w:val="0"/>
    <w:qFormat/>
    <w:rPr>
      <w:rFonts w:hint="default" w:ascii="Times New Roman" w:hAnsi="Times New Roman" w:eastAsia="Times New Roman" w:cs="Times New Roman"/>
      <w:sz w:val="24"/>
      <w:szCs w:val="24"/>
    </w:rPr>
  </w:style>
  <w:style w:type="paragraph" w:styleId="2321" w:customStyle="1">
    <w:name w:val="Normal_2_0"/>
    <w:uiPriority w:val="0"/>
    <w:qFormat/>
    <w:rPr>
      <w:rFonts w:hint="default" w:ascii="Times New Roman" w:hAnsi="Times New Roman" w:eastAsia="Times New Roman" w:cs="Times New Roman"/>
      <w:sz w:val="24"/>
      <w:szCs w:val="24"/>
    </w:rPr>
  </w:style>
  <w:style w:type="paragraph" w:styleId="2322" w:customStyle="1">
    <w:name w:val="Normal_3_0"/>
    <w:uiPriority w:val="0"/>
    <w:qFormat/>
    <w:rPr>
      <w:rFonts w:hint="default" w:ascii="Times New Roman" w:hAnsi="Times New Roman" w:eastAsia="Times New Roman" w:cs="Times New Roman"/>
      <w:sz w:val="24"/>
      <w:szCs w:val="24"/>
    </w:rPr>
  </w:style>
  <w:style w:type="paragraph" w:styleId="2323" w:customStyle="1">
    <w:name w:val="Normal_4_0"/>
    <w:uiPriority w:val="0"/>
    <w:qFormat/>
    <w:rPr>
      <w:rFonts w:hint="default" w:ascii="Times New Roman" w:hAnsi="Times New Roman" w:eastAsia="Times New Roman" w:cs="Times New Roman"/>
      <w:sz w:val="24"/>
      <w:szCs w:val="24"/>
    </w:rPr>
  </w:style>
  <w:style w:type="paragraph" w:styleId="2324" w:customStyle="1">
    <w:name w:val="Normal_5_0"/>
    <w:uiPriority w:val="0"/>
    <w:qFormat/>
    <w:rPr>
      <w:rFonts w:hint="default" w:ascii="Times New Roman" w:hAnsi="Times New Roman" w:eastAsia="Times New Roman" w:cs="Times New Roman"/>
      <w:sz w:val="24"/>
      <w:szCs w:val="24"/>
    </w:rPr>
  </w:style>
  <w:style w:type="paragraph" w:styleId="2325" w:customStyle="1">
    <w:name w:val="Normal_6_0"/>
    <w:uiPriority w:val="0"/>
    <w:qFormat/>
    <w:rPr>
      <w:rFonts w:hint="default" w:ascii="Times New Roman" w:hAnsi="Times New Roman" w:eastAsia="Times New Roman" w:cs="Times New Roman"/>
      <w:sz w:val="24"/>
      <w:szCs w:val="24"/>
    </w:rPr>
  </w:style>
  <w:style w:type="paragraph" w:styleId="2326" w:customStyle="1">
    <w:name w:val="正文_1"/>
    <w:uiPriority w:val="0"/>
    <w:qFormat/>
    <w:pPr>
      <w:jc w:val="both"/>
      <w:widowControl w:val="off"/>
    </w:pPr>
    <w:rPr>
      <w:rFonts w:hint="default" w:ascii="Times New Roman" w:hAnsi="Times New Roman" w:eastAsia="宋体" w:cs="Times New Roman"/>
      <w:sz w:val="21"/>
      <w:szCs w:val="22"/>
    </w:rPr>
  </w:style>
  <w:style w:type="paragraph" w:styleId="2327" w:customStyle="1">
    <w:name w:val="Normal_7_0"/>
    <w:uiPriority w:val="0"/>
    <w:qFormat/>
    <w:rPr>
      <w:rFonts w:hint="default" w:ascii="Times New Roman" w:hAnsi="Times New Roman" w:eastAsia="Times New Roman" w:cs="Times New Roman"/>
      <w:sz w:val="24"/>
      <w:szCs w:val="24"/>
    </w:rPr>
  </w:style>
  <w:style w:type="paragraph" w:styleId="2328" w:customStyle="1">
    <w:name w:val="Normal_8_0"/>
    <w:uiPriority w:val="0"/>
    <w:qFormat/>
    <w:rPr>
      <w:rFonts w:hint="default" w:ascii="Times New Roman" w:hAnsi="Times New Roman" w:eastAsia="Times New Roman" w:cs="Times New Roman"/>
      <w:sz w:val="24"/>
      <w:szCs w:val="24"/>
    </w:rPr>
  </w:style>
  <w:style w:type="paragraph" w:styleId="2329" w:customStyle="1">
    <w:name w:val="Normal_9"/>
    <w:uiPriority w:val="0"/>
    <w:qFormat/>
    <w:rPr>
      <w:rFonts w:hint="default" w:ascii="Times New Roman" w:hAnsi="Times New Roman" w:eastAsia="Times New Roman" w:cs="Times New Roman"/>
      <w:sz w:val="24"/>
      <w:szCs w:val="24"/>
    </w:rPr>
  </w:style>
  <w:style w:type="paragraph" w:styleId="2330" w:customStyle="1">
    <w:name w:val="Normal_10"/>
    <w:uiPriority w:val="0"/>
    <w:qFormat/>
    <w:rPr>
      <w:rFonts w:hint="default" w:ascii="Times New Roman" w:hAnsi="Times New Roman" w:eastAsia="Times New Roman" w:cs="Times New Roman"/>
      <w:sz w:val="24"/>
      <w:szCs w:val="24"/>
    </w:rPr>
  </w:style>
  <w:style w:type="paragraph" w:styleId="2331" w:customStyle="1">
    <w:name w:val="Normal_11"/>
    <w:uiPriority w:val="0"/>
    <w:qFormat/>
    <w:rPr>
      <w:rFonts w:hint="default" w:ascii="Times New Roman" w:hAnsi="Times New Roman" w:eastAsia="Times New Roman" w:cs="Times New Roman"/>
      <w:sz w:val="24"/>
      <w:szCs w:val="24"/>
    </w:rPr>
  </w:style>
  <w:style w:type="paragraph" w:styleId="2332" w:customStyle="1">
    <w:name w:val="正文_6"/>
    <w:uiPriority w:val="0"/>
    <w:qFormat/>
    <w:pPr>
      <w:jc w:val="both"/>
      <w:widowControl w:val="off"/>
    </w:pPr>
    <w:rPr>
      <w:rFonts w:hint="default" w:ascii="Calibri" w:hAnsi="Calibri" w:eastAsia="宋体" w:cs="Times New Roman"/>
      <w:sz w:val="21"/>
      <w:szCs w:val="22"/>
    </w:rPr>
  </w:style>
  <w:style w:type="paragraph" w:styleId="2333" w:customStyle="1">
    <w:name w:val="Normal_12"/>
    <w:uiPriority w:val="0"/>
    <w:qFormat/>
    <w:rPr>
      <w:rFonts w:hint="default" w:ascii="Times New Roman" w:hAnsi="Times New Roman" w:eastAsia="Times New Roman" w:cs="Times New Roman"/>
      <w:sz w:val="24"/>
      <w:szCs w:val="24"/>
    </w:rPr>
  </w:style>
  <w:style w:type="paragraph" w:styleId="2334" w:customStyle="1">
    <w:name w:val="Normal_14"/>
    <w:uiPriority w:val="0"/>
    <w:qFormat/>
    <w:rPr>
      <w:rFonts w:hint="default" w:ascii="Times New Roman" w:hAnsi="Times New Roman" w:eastAsia="Times New Roman" w:cs="Times New Roman"/>
      <w:sz w:val="24"/>
      <w:szCs w:val="24"/>
    </w:rPr>
  </w:style>
  <w:style w:type="paragraph" w:styleId="2335" w:customStyle="1">
    <w:name w:val="Normal_15"/>
    <w:uiPriority w:val="0"/>
    <w:qFormat/>
    <w:rPr>
      <w:rFonts w:hint="default" w:ascii="Times New Roman" w:hAnsi="Times New Roman" w:eastAsia="Times New Roman" w:cs="Times New Roman"/>
      <w:sz w:val="24"/>
      <w:szCs w:val="24"/>
    </w:rPr>
  </w:style>
  <w:style w:type="paragraph" w:styleId="2336" w:customStyle="1">
    <w:name w:val="Normal_16"/>
    <w:uiPriority w:val="0"/>
    <w:qFormat/>
    <w:rPr>
      <w:rFonts w:hint="default" w:ascii="Times New Roman" w:hAnsi="Times New Roman" w:eastAsia="Times New Roman" w:cs="Times New Roman"/>
      <w:sz w:val="24"/>
      <w:szCs w:val="24"/>
    </w:rPr>
  </w:style>
  <w:style w:type="paragraph" w:styleId="2337" w:customStyle="1">
    <w:name w:val="Normal_17"/>
    <w:uiPriority w:val="0"/>
    <w:qFormat/>
    <w:rPr>
      <w:rFonts w:hint="default" w:ascii="Times New Roman" w:hAnsi="Times New Roman" w:eastAsia="Times New Roman" w:cs="Times New Roman"/>
      <w:sz w:val="24"/>
      <w:szCs w:val="24"/>
    </w:rPr>
  </w:style>
  <w:style w:type="paragraph" w:styleId="2338" w:customStyle="1">
    <w:name w:val="正文_7"/>
    <w:uiPriority w:val="0"/>
    <w:qFormat/>
    <w:pPr>
      <w:jc w:val="both"/>
      <w:widowControl w:val="off"/>
    </w:pPr>
    <w:rPr>
      <w:rFonts w:hint="default" w:ascii="Calibri" w:hAnsi="Calibri" w:eastAsia="宋体" w:cs="Times New Roman"/>
      <w:sz w:val="21"/>
      <w:szCs w:val="22"/>
    </w:rPr>
  </w:style>
  <w:style w:type="paragraph" w:styleId="2339" w:customStyle="1">
    <w:name w:val="Normal_18"/>
    <w:uiPriority w:val="0"/>
    <w:qFormat/>
    <w:rPr>
      <w:rFonts w:hint="default" w:ascii="Times New Roman" w:hAnsi="Times New Roman" w:eastAsia="Times New Roman" w:cs="Times New Roman"/>
      <w:sz w:val="24"/>
      <w:szCs w:val="24"/>
    </w:rPr>
  </w:style>
  <w:style w:type="paragraph" w:styleId="2340" w:customStyle="1">
    <w:name w:val="正文_9"/>
    <w:uiPriority w:val="0"/>
    <w:qFormat/>
    <w:pPr>
      <w:jc w:val="both"/>
      <w:widowControl w:val="off"/>
    </w:pPr>
    <w:rPr>
      <w:rFonts w:hint="default" w:ascii="Calibri" w:hAnsi="Calibri" w:eastAsia="宋体" w:cs="Times New Roman"/>
      <w:sz w:val="21"/>
      <w:szCs w:val="22"/>
    </w:rPr>
  </w:style>
  <w:style w:type="paragraph" w:styleId="2341" w:customStyle="1">
    <w:name w:val="Normal_20"/>
    <w:uiPriority w:val="0"/>
    <w:qFormat/>
    <w:rPr>
      <w:rFonts w:hint="default" w:ascii="Times New Roman" w:hAnsi="Times New Roman" w:eastAsia="Times New Roman" w:cs="Times New Roman"/>
      <w:sz w:val="24"/>
      <w:szCs w:val="24"/>
    </w:rPr>
  </w:style>
  <w:style w:type="paragraph" w:styleId="2342" w:customStyle="1">
    <w:name w:val="正文_10"/>
    <w:uiPriority w:val="0"/>
    <w:qFormat/>
    <w:pPr>
      <w:jc w:val="both"/>
      <w:widowControl w:val="off"/>
    </w:pPr>
    <w:rPr>
      <w:rFonts w:hint="default" w:ascii="Calibri" w:hAnsi="Calibri" w:eastAsia="宋体" w:cs="Times New Roman"/>
      <w:sz w:val="21"/>
      <w:szCs w:val="22"/>
    </w:rPr>
  </w:style>
  <w:style w:type="paragraph" w:styleId="2343" w:customStyle="1">
    <w:name w:val="Normal_21"/>
    <w:uiPriority w:val="0"/>
    <w:qFormat/>
    <w:rPr>
      <w:rFonts w:hint="default" w:ascii="Times New Roman" w:hAnsi="Times New Roman" w:eastAsia="Times New Roman" w:cs="Times New Roman"/>
      <w:sz w:val="24"/>
      <w:szCs w:val="24"/>
    </w:rPr>
  </w:style>
  <w:style w:type="paragraph" w:styleId="2344" w:customStyle="1">
    <w:name w:val="Normal_22"/>
    <w:uiPriority w:val="0"/>
    <w:qFormat/>
    <w:rPr>
      <w:rFonts w:hint="default" w:ascii="Times New Roman" w:hAnsi="Times New Roman" w:eastAsia="Times New Roman" w:cs="Times New Roman"/>
      <w:sz w:val="24"/>
      <w:szCs w:val="24"/>
    </w:rPr>
  </w:style>
  <w:style w:type="paragraph" w:styleId="2345" w:customStyle="1">
    <w:name w:val="Normal_23"/>
    <w:uiPriority w:val="0"/>
    <w:qFormat/>
    <w:rPr>
      <w:rFonts w:hint="default" w:ascii="Times New Roman" w:hAnsi="Times New Roman" w:eastAsia="Times New Roman" w:cs="Times New Roman"/>
      <w:sz w:val="24"/>
      <w:szCs w:val="24"/>
    </w:rPr>
  </w:style>
  <w:style w:type="paragraph" w:styleId="2346" w:customStyle="1">
    <w:name w:val="正文_11"/>
    <w:uiPriority w:val="0"/>
    <w:qFormat/>
    <w:pPr>
      <w:jc w:val="both"/>
      <w:widowControl w:val="off"/>
    </w:pPr>
    <w:rPr>
      <w:rFonts w:hint="default" w:ascii="Calibri" w:hAnsi="Calibri" w:eastAsia="宋体" w:cs="Times New Roman"/>
      <w:sz w:val="21"/>
      <w:szCs w:val="22"/>
    </w:rPr>
  </w:style>
  <w:style w:type="paragraph" w:styleId="2347" w:customStyle="1">
    <w:name w:val="Normal_24"/>
    <w:uiPriority w:val="0"/>
    <w:qFormat/>
    <w:rPr>
      <w:rFonts w:hint="default" w:ascii="Times New Roman" w:hAnsi="Times New Roman" w:eastAsia="Times New Roman" w:cs="Times New Roman"/>
      <w:sz w:val="24"/>
      <w:szCs w:val="24"/>
    </w:rPr>
  </w:style>
  <w:style w:type="paragraph" w:styleId="2348" w:customStyle="1">
    <w:name w:val="正文_12"/>
    <w:uiPriority w:val="0"/>
    <w:qFormat/>
    <w:pPr>
      <w:jc w:val="both"/>
      <w:widowControl w:val="off"/>
    </w:pPr>
    <w:rPr>
      <w:rFonts w:hint="default" w:ascii="Calibri" w:hAnsi="Calibri" w:eastAsia="宋体" w:cs="Times New Roman"/>
      <w:sz w:val="21"/>
      <w:szCs w:val="22"/>
    </w:rPr>
  </w:style>
  <w:style w:type="paragraph" w:styleId="2349" w:customStyle="1">
    <w:name w:val="Normal_25"/>
    <w:uiPriority w:val="0"/>
    <w:qFormat/>
    <w:rPr>
      <w:rFonts w:hint="default" w:ascii="Times New Roman" w:hAnsi="Times New Roman" w:eastAsia="Times New Roman" w:cs="Times New Roman"/>
      <w:sz w:val="24"/>
      <w:szCs w:val="24"/>
    </w:rPr>
  </w:style>
  <w:style w:type="paragraph" w:styleId="2350" w:customStyle="1">
    <w:name w:val="Normal_26"/>
    <w:uiPriority w:val="0"/>
    <w:qFormat/>
    <w:rPr>
      <w:rFonts w:hint="default" w:ascii="Times New Roman" w:hAnsi="Times New Roman" w:eastAsia="Times New Roman" w:cs="Times New Roman"/>
      <w:sz w:val="24"/>
      <w:szCs w:val="24"/>
    </w:rPr>
  </w:style>
  <w:style w:type="paragraph" w:styleId="2351" w:customStyle="1">
    <w:name w:val="正文_11_0"/>
    <w:uiPriority w:val="0"/>
    <w:qFormat/>
    <w:pPr>
      <w:jc w:val="both"/>
      <w:widowControl w:val="off"/>
    </w:pPr>
    <w:rPr>
      <w:rFonts w:hint="default" w:ascii="Calibri" w:hAnsi="Calibri" w:eastAsia="宋体" w:cs="Times New Roman"/>
      <w:sz w:val="21"/>
      <w:szCs w:val="22"/>
    </w:rPr>
  </w:style>
  <w:style w:type="paragraph" w:styleId="2352" w:customStyle="1">
    <w:name w:val="正文_13"/>
    <w:uiPriority w:val="0"/>
    <w:qFormat/>
    <w:pPr>
      <w:jc w:val="both"/>
      <w:widowControl w:val="off"/>
    </w:pPr>
    <w:rPr>
      <w:rFonts w:hint="default" w:ascii="Calibri" w:hAnsi="Calibri" w:eastAsia="宋体" w:cs="Times New Roman"/>
      <w:sz w:val="21"/>
      <w:szCs w:val="22"/>
    </w:rPr>
  </w:style>
  <w:style w:type="paragraph" w:styleId="2353" w:customStyle="1">
    <w:name w:val="Normal_27"/>
    <w:uiPriority w:val="0"/>
    <w:qFormat/>
    <w:rPr>
      <w:rFonts w:hint="default" w:ascii="Times New Roman" w:hAnsi="Times New Roman" w:eastAsia="Times New Roman" w:cs="Times New Roman"/>
      <w:sz w:val="24"/>
      <w:szCs w:val="24"/>
    </w:rPr>
  </w:style>
  <w:style w:type="paragraph" w:styleId="2354" w:customStyle="1">
    <w:name w:val="正文_0_0"/>
    <w:uiPriority w:val="0"/>
    <w:qFormat/>
    <w:pPr>
      <w:jc w:val="both"/>
      <w:spacing w:line="360" w:lineRule="auto"/>
      <w:widowControl w:val="off"/>
      <w:tabs>
        <w:tab w:val="left" w:pos="480" w:leader="none"/>
      </w:tabs>
    </w:pPr>
    <w:rPr>
      <w:rFonts w:hint="default" w:ascii="Calibri" w:hAnsi="Calibri" w:eastAsia="宋体" w:cs="Times New Roman"/>
      <w:sz w:val="24"/>
      <w:szCs w:val="22"/>
      <w:lang w:val="en-US" w:eastAsia="zh-CN" w:bidi="ar-SA"/>
    </w:rPr>
  </w:style>
  <w:style w:type="paragraph" w:styleId="2355" w:customStyle="1">
    <w:name w:val="Heading 2"/>
    <w:basedOn w:val="744"/>
    <w:next w:val="744"/>
    <w:uiPriority w:val="0"/>
    <w:qFormat/>
    <w:pPr>
      <w:jc w:val="center"/>
      <w:keepLines/>
      <w:keepNext/>
      <w:spacing w:before="260" w:after="260" w:line="416" w:lineRule="auto"/>
      <w:outlineLvl w:val="1"/>
    </w:pPr>
    <w:rPr>
      <w:rFonts w:ascii="幼圆" w:hAnsi="Arial" w:eastAsia="楷体_GB2312"/>
      <w:b/>
      <w:sz w:val="44"/>
      <w:szCs w:val="20"/>
    </w:rPr>
  </w:style>
  <w:style w:type="numbering" w:styleId="23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D2E6CC-A370-468F-9AC7-11CA994235A4}"/>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陶媛媛</cp:lastModifiedBy>
  <cp:revision>945</cp:revision>
  <dcterms:created xsi:type="dcterms:W3CDTF">2023-05-05T09:13:00Z</dcterms:created>
  <dcterms:modified xsi:type="dcterms:W3CDTF">2026-07-28T07:09:32Z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D79156380C354176A1CC3F4BF11B4598_13</vt:lpwstr>
  </property>
  <property fmtid="{D5CDD505-2E9C-101B-9397-08002B2CF9AE}" pid="4" name="KSOTemplateDocerSaveRecord">
    <vt:lpwstr>eyJoZGlkIjoiMWQ2M2I3MDVkNzM5MWU3ZDg5MGQyNDIxNzA1OTQ1YWEiLCJ1c2VySWQiOiIxODE2MTkwMTc3In0=</vt:lpwstr>
  </property>
</Properties>
</file>